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8B" w:rsidRDefault="00F4378B" w:rsidP="007C1E79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0754F7" w:rsidRDefault="000754F7" w:rsidP="007C1E79">
      <w:pPr>
        <w:jc w:val="both"/>
        <w:rPr>
          <w:b/>
          <w:sz w:val="24"/>
          <w:szCs w:val="24"/>
        </w:rPr>
      </w:pPr>
    </w:p>
    <w:p w:rsidR="007850F6" w:rsidRDefault="00310E66" w:rsidP="00310E66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69C14558">
            <wp:simplePos x="0" y="0"/>
            <wp:positionH relativeFrom="column">
              <wp:posOffset>4786630</wp:posOffset>
            </wp:positionH>
            <wp:positionV relativeFrom="paragraph">
              <wp:posOffset>3175</wp:posOffset>
            </wp:positionV>
            <wp:extent cx="968375" cy="1513386"/>
            <wp:effectExtent l="0" t="0" r="3175" b="0"/>
            <wp:wrapTight wrapText="bothSides">
              <wp:wrapPolygon edited="0">
                <wp:start x="0" y="0"/>
                <wp:lineTo x="0" y="21210"/>
                <wp:lineTo x="21246" y="21210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513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388" w:rsidRDefault="00F16F4B" w:rsidP="007850F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E37388">
        <w:rPr>
          <w:b/>
          <w:sz w:val="24"/>
          <w:szCs w:val="24"/>
        </w:rPr>
        <w:t>ABILO predstavnikom slovenskega gospodarstva</w:t>
      </w:r>
      <w:r w:rsidR="00310E66">
        <w:rPr>
          <w:b/>
          <w:sz w:val="24"/>
          <w:szCs w:val="24"/>
        </w:rPr>
        <w:t xml:space="preserve">                </w:t>
      </w:r>
    </w:p>
    <w:p w:rsidR="007850F6" w:rsidRPr="00E33910" w:rsidRDefault="007850F6" w:rsidP="007850F6">
      <w:pPr>
        <w:spacing w:after="0"/>
        <w:jc w:val="center"/>
        <w:rPr>
          <w:b/>
          <w:sz w:val="24"/>
          <w:szCs w:val="24"/>
        </w:rPr>
      </w:pPr>
    </w:p>
    <w:p w:rsidR="007850F6" w:rsidRDefault="007850F6" w:rsidP="007850F6">
      <w:pPr>
        <w:spacing w:after="0"/>
        <w:jc w:val="center"/>
        <w:rPr>
          <w:b/>
          <w:sz w:val="24"/>
          <w:szCs w:val="24"/>
        </w:rPr>
      </w:pPr>
    </w:p>
    <w:p w:rsidR="007850F6" w:rsidRPr="007850F6" w:rsidRDefault="007850F6" w:rsidP="007850F6">
      <w:pPr>
        <w:spacing w:after="0"/>
        <w:jc w:val="center"/>
        <w:rPr>
          <w:b/>
          <w:sz w:val="28"/>
          <w:szCs w:val="28"/>
          <w:u w:val="single"/>
        </w:rPr>
      </w:pPr>
      <w:r w:rsidRPr="007850F6">
        <w:rPr>
          <w:b/>
          <w:sz w:val="28"/>
          <w:szCs w:val="28"/>
          <w:u w:val="single"/>
        </w:rPr>
        <w:t>Poslovne priložnosti na Kubi</w:t>
      </w:r>
    </w:p>
    <w:p w:rsidR="007850F6" w:rsidRPr="007850F6" w:rsidRDefault="007850F6" w:rsidP="007850F6">
      <w:pPr>
        <w:spacing w:after="0"/>
        <w:jc w:val="center"/>
        <w:rPr>
          <w:sz w:val="24"/>
          <w:szCs w:val="24"/>
        </w:rPr>
      </w:pPr>
      <w:r w:rsidRPr="007850F6">
        <w:rPr>
          <w:sz w:val="24"/>
          <w:szCs w:val="24"/>
        </w:rPr>
        <w:t>O</w:t>
      </w:r>
      <w:r w:rsidR="00AB6AB2" w:rsidRPr="007850F6">
        <w:rPr>
          <w:sz w:val="24"/>
          <w:szCs w:val="24"/>
        </w:rPr>
        <w:t>bisk sejma FIHAV</w:t>
      </w:r>
      <w:r w:rsidRPr="007850F6">
        <w:rPr>
          <w:sz w:val="24"/>
          <w:szCs w:val="24"/>
        </w:rPr>
        <w:t xml:space="preserve"> </w:t>
      </w:r>
      <w:r w:rsidR="007861DC" w:rsidRPr="007850F6">
        <w:rPr>
          <w:sz w:val="24"/>
          <w:szCs w:val="24"/>
        </w:rPr>
        <w:t>in poslovna konferenca z b2b razgovori</w:t>
      </w:r>
    </w:p>
    <w:p w:rsidR="0078359D" w:rsidRPr="007C1E79" w:rsidRDefault="00395D70" w:rsidP="007850F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Havana </w:t>
      </w:r>
      <w:r w:rsidR="007861DC">
        <w:rPr>
          <w:b/>
          <w:sz w:val="24"/>
          <w:szCs w:val="24"/>
        </w:rPr>
        <w:t>31</w:t>
      </w:r>
      <w:r w:rsidR="00E44438" w:rsidRPr="007C1E79">
        <w:rPr>
          <w:b/>
          <w:sz w:val="24"/>
          <w:szCs w:val="24"/>
        </w:rPr>
        <w:t>.</w:t>
      </w:r>
      <w:r w:rsidR="00AB6AB2">
        <w:rPr>
          <w:b/>
          <w:sz w:val="24"/>
          <w:szCs w:val="24"/>
        </w:rPr>
        <w:t xml:space="preserve"> oktober </w:t>
      </w:r>
      <w:r w:rsidR="00E44438" w:rsidRPr="007C1E79">
        <w:rPr>
          <w:b/>
          <w:sz w:val="24"/>
          <w:szCs w:val="24"/>
        </w:rPr>
        <w:t xml:space="preserve"> – </w:t>
      </w:r>
      <w:r w:rsidR="007861DC">
        <w:rPr>
          <w:b/>
          <w:sz w:val="24"/>
          <w:szCs w:val="24"/>
        </w:rPr>
        <w:t>6</w:t>
      </w:r>
      <w:r w:rsidR="00AB6AB2">
        <w:rPr>
          <w:b/>
          <w:sz w:val="24"/>
          <w:szCs w:val="24"/>
        </w:rPr>
        <w:t>. november</w:t>
      </w:r>
      <w:r w:rsidR="007861DC">
        <w:rPr>
          <w:b/>
          <w:sz w:val="24"/>
          <w:szCs w:val="24"/>
        </w:rPr>
        <w:t xml:space="preserve"> 2018</w:t>
      </w:r>
    </w:p>
    <w:p w:rsidR="007850F6" w:rsidRDefault="007850F6" w:rsidP="008F4620">
      <w:pPr>
        <w:spacing w:after="0"/>
        <w:jc w:val="both"/>
      </w:pPr>
    </w:p>
    <w:p w:rsidR="00310E66" w:rsidRDefault="00310E66" w:rsidP="008F4620">
      <w:pPr>
        <w:spacing w:after="0"/>
        <w:jc w:val="both"/>
      </w:pPr>
    </w:p>
    <w:p w:rsidR="00310E66" w:rsidRDefault="00310E66" w:rsidP="007850F6">
      <w:pPr>
        <w:spacing w:after="0"/>
        <w:jc w:val="both"/>
      </w:pPr>
      <w:r>
        <w:t xml:space="preserve">Javna Agencija RS SPIRIT, Gospodarska zbornica Slovenije ter </w:t>
      </w:r>
      <w:r w:rsidR="00E44438">
        <w:t>Ministrstvo za zunanje zadeve RS</w:t>
      </w:r>
      <w:r w:rsidR="00603325">
        <w:t xml:space="preserve"> </w:t>
      </w:r>
      <w:r>
        <w:t>vabijo z</w:t>
      </w:r>
      <w:r w:rsidR="00E44438">
        <w:t xml:space="preserve">ainteresirana slovenska podjetja, da </w:t>
      </w:r>
      <w:r>
        <w:t xml:space="preserve">se udeležijo obiska slovenske gospodarske delegacije na Kubi </w:t>
      </w:r>
      <w:r w:rsidR="007850F6">
        <w:t>v času največjega kubanskega splošnega</w:t>
      </w:r>
      <w:r>
        <w:t xml:space="preserve"> </w:t>
      </w:r>
      <w:r w:rsidR="007850F6">
        <w:t>sejma FIHAV</w:t>
      </w:r>
      <w:r>
        <w:t xml:space="preserve"> </w:t>
      </w:r>
      <w:hyperlink r:id="rId8" w:history="1">
        <w:r w:rsidR="007850F6" w:rsidRPr="002C1F58">
          <w:rPr>
            <w:rStyle w:val="Hyperlink"/>
          </w:rPr>
          <w:t>http://www.feriahavana.com/en/</w:t>
        </w:r>
      </w:hyperlink>
      <w:r>
        <w:rPr>
          <w:rStyle w:val="Hyperlink"/>
        </w:rPr>
        <w:t xml:space="preserve"> </w:t>
      </w:r>
      <w:r w:rsidR="003A296D">
        <w:rPr>
          <w:rStyle w:val="Hyperlink"/>
          <w:color w:val="auto"/>
          <w:u w:val="none"/>
        </w:rPr>
        <w:t xml:space="preserve">  (</w:t>
      </w:r>
      <w:r>
        <w:t>4500 razstavljavcev iz več kot 60 držav</w:t>
      </w:r>
      <w:r w:rsidR="003A296D">
        <w:t xml:space="preserve"> v letu 2017)</w:t>
      </w:r>
      <w:r>
        <w:t>.</w:t>
      </w:r>
    </w:p>
    <w:p w:rsidR="00FC2CB5" w:rsidRDefault="00FC2CB5" w:rsidP="007850F6">
      <w:pPr>
        <w:spacing w:after="0"/>
        <w:jc w:val="both"/>
      </w:pPr>
    </w:p>
    <w:p w:rsidR="000C7641" w:rsidRDefault="00310E66" w:rsidP="007850F6">
      <w:pPr>
        <w:spacing w:after="0"/>
        <w:jc w:val="both"/>
        <w:rPr>
          <w:b/>
        </w:rPr>
        <w:sectPr w:rsidR="000C7641" w:rsidSect="004950A8">
          <w:headerReference w:type="default" r:id="rId9"/>
          <w:pgSz w:w="11906" w:h="16838"/>
          <w:pgMar w:top="1124" w:right="1417" w:bottom="1417" w:left="1417" w:header="708" w:footer="708" w:gutter="0"/>
          <w:cols w:space="708"/>
          <w:docGrid w:linePitch="360"/>
        </w:sectPr>
      </w:pPr>
      <w:r>
        <w:t>Poleg</w:t>
      </w:r>
      <w:r w:rsidR="00E37388">
        <w:t xml:space="preserve"> obiska največjega splošnega sejma, </w:t>
      </w:r>
      <w:r w:rsidR="00E44438">
        <w:t xml:space="preserve">bo v sodelovanju </w:t>
      </w:r>
      <w:r w:rsidR="00395D70">
        <w:t>s</w:t>
      </w:r>
      <w:r w:rsidR="00E44438">
        <w:t xml:space="preserve"> Kubansko gospodarsko zbornico </w:t>
      </w:r>
      <w:r w:rsidR="007850F6">
        <w:t>v</w:t>
      </w:r>
      <w:r w:rsidR="00E37388">
        <w:t xml:space="preserve"> Havan</w:t>
      </w:r>
      <w:r w:rsidR="007850F6">
        <w:t>i</w:t>
      </w:r>
      <w:r w:rsidR="00E37388">
        <w:t xml:space="preserve"> </w:t>
      </w:r>
      <w:r w:rsidR="00E44438">
        <w:t xml:space="preserve">organizirana </w:t>
      </w:r>
      <w:r w:rsidR="00E37388">
        <w:t xml:space="preserve">tudi </w:t>
      </w:r>
      <w:r w:rsidR="00E44438">
        <w:t xml:space="preserve">poslovna konferenca </w:t>
      </w:r>
      <w:r w:rsidR="00E37388">
        <w:t xml:space="preserve">z namenom predstavitve naše države in gospodarstva </w:t>
      </w:r>
      <w:r w:rsidR="00E44438" w:rsidRPr="00E37388">
        <w:rPr>
          <w:b/>
        </w:rPr>
        <w:t xml:space="preserve">ter poslovni razgovori med </w:t>
      </w:r>
      <w:r w:rsidR="00E37388">
        <w:rPr>
          <w:b/>
        </w:rPr>
        <w:t xml:space="preserve">slovenskimi in kubanskimi </w:t>
      </w:r>
      <w:r w:rsidR="00E44438" w:rsidRPr="00E37388">
        <w:rPr>
          <w:b/>
        </w:rPr>
        <w:t>podjetji</w:t>
      </w:r>
      <w:r w:rsidR="00E37388" w:rsidRPr="00E37388">
        <w:rPr>
          <w:b/>
        </w:rPr>
        <w:t>.</w:t>
      </w:r>
      <w:r w:rsidR="000754F7">
        <w:rPr>
          <w:b/>
        </w:rPr>
        <w:t xml:space="preserve"> </w:t>
      </w:r>
      <w:r w:rsidR="00E37388">
        <w:t xml:space="preserve">Za udeležence slovenske gospodarske delegacije je organizirano skupinsko potovanje, namestitev </w:t>
      </w:r>
      <w:r w:rsidR="00006FAF">
        <w:t>ter lokalni transferji</w:t>
      </w:r>
      <w:r w:rsidR="00E37388">
        <w:t xml:space="preserve"> </w:t>
      </w:r>
      <w:r w:rsidR="000C7641">
        <w:rPr>
          <w:b/>
        </w:rPr>
        <w:t>po predvidenem programu</w:t>
      </w:r>
      <w:r>
        <w:t xml:space="preserve">: </w:t>
      </w:r>
    </w:p>
    <w:p w:rsidR="00F3166E" w:rsidRDefault="00F3166E" w:rsidP="007C1E79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37388" w:rsidTr="00570C9C">
        <w:tc>
          <w:tcPr>
            <w:tcW w:w="2547" w:type="dxa"/>
          </w:tcPr>
          <w:p w:rsidR="00373423" w:rsidRPr="008F4620" w:rsidRDefault="001245B3" w:rsidP="00064DE0">
            <w:pPr>
              <w:jc w:val="both"/>
              <w:rPr>
                <w:b/>
              </w:rPr>
            </w:pPr>
            <w:r w:rsidRPr="008F4620">
              <w:rPr>
                <w:b/>
              </w:rPr>
              <w:t>Sreda</w:t>
            </w:r>
            <w:r w:rsidR="00064DE0">
              <w:rPr>
                <w:b/>
              </w:rPr>
              <w:t xml:space="preserve">, </w:t>
            </w:r>
            <w:r w:rsidRPr="008F4620">
              <w:rPr>
                <w:b/>
              </w:rPr>
              <w:t>31</w:t>
            </w:r>
            <w:r w:rsidR="00075C92" w:rsidRPr="008F4620">
              <w:rPr>
                <w:b/>
              </w:rPr>
              <w:t xml:space="preserve">. oktober </w:t>
            </w:r>
            <w:r w:rsidR="00064DE0">
              <w:rPr>
                <w:b/>
              </w:rPr>
              <w:t xml:space="preserve">      5:</w:t>
            </w:r>
            <w:r w:rsidR="000754F7">
              <w:rPr>
                <w:b/>
              </w:rPr>
              <w:t>0</w:t>
            </w:r>
            <w:r w:rsidR="00373423" w:rsidRPr="008F4620">
              <w:rPr>
                <w:b/>
              </w:rPr>
              <w:t xml:space="preserve">0  </w:t>
            </w:r>
          </w:p>
          <w:p w:rsidR="00296488" w:rsidRPr="008F4620" w:rsidRDefault="00296488" w:rsidP="00296488">
            <w:pPr>
              <w:jc w:val="right"/>
              <w:rPr>
                <w:b/>
              </w:rPr>
            </w:pPr>
          </w:p>
          <w:p w:rsidR="00296488" w:rsidRPr="008F4620" w:rsidRDefault="008F4620" w:rsidP="00296488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064DE0">
              <w:rPr>
                <w:b/>
              </w:rPr>
              <w:t>:</w:t>
            </w:r>
            <w:r>
              <w:rPr>
                <w:b/>
              </w:rPr>
              <w:t>4</w:t>
            </w:r>
            <w:r w:rsidR="00296488" w:rsidRPr="008F4620">
              <w:rPr>
                <w:b/>
              </w:rPr>
              <w:t>0</w:t>
            </w:r>
          </w:p>
          <w:p w:rsidR="00296488" w:rsidRPr="008F4620" w:rsidRDefault="00296488" w:rsidP="00296488">
            <w:pPr>
              <w:jc w:val="right"/>
              <w:rPr>
                <w:b/>
              </w:rPr>
            </w:pPr>
            <w:r w:rsidRPr="008F4620">
              <w:rPr>
                <w:b/>
              </w:rPr>
              <w:t>1</w:t>
            </w:r>
            <w:r w:rsidR="004D7B0D">
              <w:rPr>
                <w:b/>
              </w:rPr>
              <w:t>5</w:t>
            </w:r>
            <w:r w:rsidR="00064DE0">
              <w:rPr>
                <w:b/>
              </w:rPr>
              <w:t>:</w:t>
            </w:r>
            <w:r w:rsidR="004D7B0D">
              <w:rPr>
                <w:b/>
              </w:rPr>
              <w:t>35</w:t>
            </w:r>
          </w:p>
          <w:p w:rsidR="00296488" w:rsidRPr="008F4620" w:rsidRDefault="004D7B0D" w:rsidP="00296488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064DE0">
              <w:rPr>
                <w:b/>
              </w:rPr>
              <w:t>:</w:t>
            </w:r>
            <w:r>
              <w:rPr>
                <w:b/>
              </w:rPr>
              <w:t>10</w:t>
            </w:r>
          </w:p>
        </w:tc>
        <w:tc>
          <w:tcPr>
            <w:tcW w:w="6515" w:type="dxa"/>
          </w:tcPr>
          <w:p w:rsidR="00E37388" w:rsidRPr="008F4620" w:rsidRDefault="00064DE0" w:rsidP="007C1E79">
            <w:pPr>
              <w:jc w:val="both"/>
            </w:pPr>
            <w:r>
              <w:t xml:space="preserve">Zbor </w:t>
            </w:r>
            <w:r w:rsidR="00075C92" w:rsidRPr="008F4620">
              <w:t>članov delegacije</w:t>
            </w:r>
            <w:r w:rsidR="00373423" w:rsidRPr="008F4620">
              <w:t xml:space="preserve"> pred GZS </w:t>
            </w:r>
            <w:r w:rsidR="00310E66">
              <w:t>ter</w:t>
            </w:r>
            <w:r w:rsidR="00373423" w:rsidRPr="008F4620">
              <w:t xml:space="preserve"> avtobusni </w:t>
            </w:r>
            <w:r w:rsidR="00310E66">
              <w:t xml:space="preserve">prevoz </w:t>
            </w:r>
            <w:r w:rsidR="00D348B4">
              <w:t>na</w:t>
            </w:r>
            <w:r w:rsidR="00296488" w:rsidRPr="008F4620">
              <w:t xml:space="preserve"> letališč</w:t>
            </w:r>
            <w:r w:rsidR="00D348B4">
              <w:t>e</w:t>
            </w:r>
            <w:r w:rsidR="008F4620">
              <w:t xml:space="preserve"> Marco Polo</w:t>
            </w:r>
            <w:r w:rsidR="003A296D">
              <w:t xml:space="preserve"> v Benetkah</w:t>
            </w:r>
            <w:r w:rsidR="00257467">
              <w:t>.</w:t>
            </w:r>
          </w:p>
          <w:p w:rsidR="00075C92" w:rsidRPr="008F4620" w:rsidRDefault="00075C92" w:rsidP="007C1E79">
            <w:pPr>
              <w:jc w:val="both"/>
            </w:pPr>
            <w:r w:rsidRPr="008F4620">
              <w:t>Odhod letala</w:t>
            </w:r>
            <w:r w:rsidR="00373423" w:rsidRPr="008F4620">
              <w:t xml:space="preserve"> A</w:t>
            </w:r>
            <w:r w:rsidR="008F4620">
              <w:t xml:space="preserve">ir Europa na letu </w:t>
            </w:r>
            <w:r w:rsidR="004D7B0D">
              <w:t xml:space="preserve">UX1082 </w:t>
            </w:r>
            <w:r w:rsidR="00296488" w:rsidRPr="008F4620">
              <w:t xml:space="preserve">v </w:t>
            </w:r>
            <w:r w:rsidR="008F4620">
              <w:t>Madrid</w:t>
            </w:r>
            <w:r w:rsidR="00257467">
              <w:t>.</w:t>
            </w:r>
            <w:r w:rsidR="008F4620">
              <w:t xml:space="preserve"> </w:t>
            </w:r>
          </w:p>
          <w:p w:rsidR="00296488" w:rsidRPr="008F4620" w:rsidRDefault="00296488" w:rsidP="007C1E79">
            <w:pPr>
              <w:jc w:val="both"/>
            </w:pPr>
            <w:r w:rsidRPr="008F4620">
              <w:t xml:space="preserve">Odhod letala </w:t>
            </w:r>
            <w:r w:rsidR="004D7B0D">
              <w:t>Air Europa na letu UX51</w:t>
            </w:r>
            <w:r w:rsidRPr="008F4620">
              <w:t xml:space="preserve"> </w:t>
            </w:r>
            <w:r w:rsidR="00CF5118">
              <w:t xml:space="preserve">iz Madrida </w:t>
            </w:r>
            <w:r w:rsidRPr="008F4620">
              <w:t>v Havano</w:t>
            </w:r>
            <w:r w:rsidR="00257467">
              <w:t>.</w:t>
            </w:r>
          </w:p>
          <w:p w:rsidR="003504B7" w:rsidRDefault="00075C92" w:rsidP="00CF5118">
            <w:r w:rsidRPr="008F4620">
              <w:t>Pri</w:t>
            </w:r>
            <w:r w:rsidR="00CF5118">
              <w:t>stanek</w:t>
            </w:r>
            <w:r w:rsidRPr="008F4620">
              <w:t xml:space="preserve"> </w:t>
            </w:r>
            <w:r w:rsidR="00CF5118">
              <w:t>na letališču Jos</w:t>
            </w:r>
            <w:r w:rsidR="00C31C5E">
              <w:t>é</w:t>
            </w:r>
            <w:r w:rsidR="00CF5118">
              <w:t xml:space="preserve"> Mart</w:t>
            </w:r>
            <w:r w:rsidR="00C31C5E">
              <w:t>í</w:t>
            </w:r>
            <w:r w:rsidR="00CF5118">
              <w:t xml:space="preserve">. </w:t>
            </w:r>
            <w:r w:rsidR="000754F7">
              <w:t>T</w:t>
            </w:r>
            <w:r w:rsidR="003A296D">
              <w:t>ransfer v mesto ter n</w:t>
            </w:r>
            <w:r w:rsidRPr="008F4620">
              <w:t>amestitev v hotelu</w:t>
            </w:r>
            <w:r w:rsidR="00296488" w:rsidRPr="008F4620">
              <w:t xml:space="preserve"> </w:t>
            </w:r>
            <w:r w:rsidR="004D7B0D">
              <w:t>NH Capri</w:t>
            </w:r>
            <w:r w:rsidR="00296488" w:rsidRPr="008F4620">
              <w:t xml:space="preserve"> </w:t>
            </w:r>
            <w:r w:rsidR="00F4378B">
              <w:t xml:space="preserve">La Habana 4**** </w:t>
            </w:r>
            <w:r w:rsidR="00064DE0">
              <w:t xml:space="preserve">v </w:t>
            </w:r>
            <w:r w:rsidR="003504B7">
              <w:t xml:space="preserve">središču mestne </w:t>
            </w:r>
            <w:r w:rsidR="00064DE0">
              <w:t>četr</w:t>
            </w:r>
            <w:r w:rsidR="00257467">
              <w:t>ti Vedado,</w:t>
            </w:r>
          </w:p>
          <w:p w:rsidR="00075C92" w:rsidRPr="008F4620" w:rsidRDefault="00064DE0" w:rsidP="00CF5118">
            <w:r>
              <w:t xml:space="preserve">ki </w:t>
            </w:r>
            <w:r w:rsidR="000754F7">
              <w:t xml:space="preserve">je </w:t>
            </w:r>
            <w:r>
              <w:t xml:space="preserve">»downtown« </w:t>
            </w:r>
            <w:r w:rsidR="00CF5118">
              <w:t xml:space="preserve">današnje </w:t>
            </w:r>
            <w:r>
              <w:t>velike Havane</w:t>
            </w:r>
            <w:r w:rsidR="00257467">
              <w:t>.</w:t>
            </w:r>
          </w:p>
        </w:tc>
      </w:tr>
      <w:tr w:rsidR="00E37388" w:rsidTr="00064DE0">
        <w:trPr>
          <w:trHeight w:val="1094"/>
        </w:trPr>
        <w:tc>
          <w:tcPr>
            <w:tcW w:w="2547" w:type="dxa"/>
          </w:tcPr>
          <w:p w:rsidR="00E37388" w:rsidRPr="00894B7D" w:rsidRDefault="001245B3" w:rsidP="007C1E79">
            <w:pPr>
              <w:jc w:val="both"/>
              <w:rPr>
                <w:b/>
              </w:rPr>
            </w:pPr>
            <w:r>
              <w:rPr>
                <w:b/>
              </w:rPr>
              <w:t>Četrtek</w:t>
            </w:r>
            <w:r w:rsidR="00064DE0">
              <w:rPr>
                <w:b/>
              </w:rPr>
              <w:t>,</w:t>
            </w:r>
            <w:r w:rsidR="00075C92" w:rsidRPr="00894B7D">
              <w:rPr>
                <w:b/>
              </w:rPr>
              <w:t xml:space="preserve"> </w:t>
            </w:r>
            <w:r>
              <w:rPr>
                <w:b/>
              </w:rPr>
              <w:t>1. november</w:t>
            </w:r>
          </w:p>
          <w:p w:rsidR="00075C92" w:rsidRPr="00894B7D" w:rsidRDefault="00075C92" w:rsidP="007C1E79">
            <w:pPr>
              <w:jc w:val="both"/>
              <w:rPr>
                <w:b/>
              </w:rPr>
            </w:pPr>
          </w:p>
        </w:tc>
        <w:tc>
          <w:tcPr>
            <w:tcW w:w="6515" w:type="dxa"/>
          </w:tcPr>
          <w:p w:rsidR="000754F7" w:rsidRDefault="001245B3" w:rsidP="000754F7">
            <w:r w:rsidRPr="001245B3">
              <w:t>Odhod delegacije do sejmišča EXPOCUBA</w:t>
            </w:r>
            <w:r w:rsidR="004D7B0D">
              <w:t xml:space="preserve">, ki leži </w:t>
            </w:r>
            <w:r w:rsidR="000754F7">
              <w:t>slabih 20 km južno</w:t>
            </w:r>
          </w:p>
          <w:p w:rsidR="001245B3" w:rsidRPr="001245B3" w:rsidRDefault="00D348B4" w:rsidP="000754F7">
            <w:r>
              <w:t>od kubanske prestolnice. Celodnevni ogled sejma FIHAV</w:t>
            </w:r>
            <w:r w:rsidR="003A296D">
              <w:t>.</w:t>
            </w:r>
          </w:p>
          <w:p w:rsidR="001245B3" w:rsidRDefault="00257467" w:rsidP="000754F7">
            <w:r>
              <w:t>Pozno popoldne t</w:t>
            </w:r>
            <w:r w:rsidR="001245B3" w:rsidRPr="001245B3">
              <w:t xml:space="preserve">ransfer </w:t>
            </w:r>
            <w:r>
              <w:t>s</w:t>
            </w:r>
            <w:r w:rsidR="001245B3" w:rsidRPr="001245B3">
              <w:t xml:space="preserve"> sejmišča do hotela</w:t>
            </w:r>
            <w:r>
              <w:t>.</w:t>
            </w:r>
          </w:p>
          <w:p w:rsidR="00075C92" w:rsidRDefault="00D348B4" w:rsidP="000754F7">
            <w:r>
              <w:t xml:space="preserve">Zvečer srečanje </w:t>
            </w:r>
            <w:r w:rsidR="001245B3">
              <w:t xml:space="preserve">vseh članov </w:t>
            </w:r>
            <w:r w:rsidR="002C6958">
              <w:t>slove</w:t>
            </w:r>
            <w:r w:rsidR="00F4378B">
              <w:t>n</w:t>
            </w:r>
            <w:r w:rsidR="002C6958">
              <w:t xml:space="preserve">ske gospodarske </w:t>
            </w:r>
            <w:r w:rsidR="001245B3">
              <w:t>delegacije</w:t>
            </w:r>
            <w:r>
              <w:t xml:space="preserve"> ob skupni večerji</w:t>
            </w:r>
            <w:r w:rsidR="000754F7">
              <w:t>.</w:t>
            </w:r>
          </w:p>
        </w:tc>
      </w:tr>
      <w:tr w:rsidR="00E37388" w:rsidTr="00570C9C">
        <w:tc>
          <w:tcPr>
            <w:tcW w:w="2547" w:type="dxa"/>
          </w:tcPr>
          <w:p w:rsidR="00E37388" w:rsidRPr="00894B7D" w:rsidRDefault="001245B3" w:rsidP="001245B3">
            <w:pPr>
              <w:jc w:val="both"/>
              <w:rPr>
                <w:b/>
              </w:rPr>
            </w:pPr>
            <w:r>
              <w:rPr>
                <w:b/>
              </w:rPr>
              <w:t>Petek</w:t>
            </w:r>
            <w:r w:rsidR="00064DE0">
              <w:rPr>
                <w:b/>
              </w:rPr>
              <w:t>,</w:t>
            </w:r>
            <w:r>
              <w:rPr>
                <w:b/>
              </w:rPr>
              <w:t xml:space="preserve"> 2</w:t>
            </w:r>
            <w:r w:rsidR="00075C92" w:rsidRPr="00894B7D">
              <w:rPr>
                <w:b/>
              </w:rPr>
              <w:t xml:space="preserve">. </w:t>
            </w:r>
            <w:r>
              <w:rPr>
                <w:b/>
              </w:rPr>
              <w:t>november</w:t>
            </w:r>
          </w:p>
        </w:tc>
        <w:tc>
          <w:tcPr>
            <w:tcW w:w="6515" w:type="dxa"/>
          </w:tcPr>
          <w:p w:rsidR="00570C9C" w:rsidRDefault="001245B3" w:rsidP="003A296D">
            <w:r>
              <w:t>Organiziran obisk in sestanki po nekaterih kubanskih podjet</w:t>
            </w:r>
            <w:r w:rsidR="004D7B0D">
              <w:t>jih</w:t>
            </w:r>
            <w:r>
              <w:t>, trgovskih centr</w:t>
            </w:r>
            <w:r w:rsidR="004D7B0D">
              <w:t>ih</w:t>
            </w:r>
            <w:r w:rsidR="00257467">
              <w:t xml:space="preserve"> in </w:t>
            </w:r>
            <w:r w:rsidR="00F4378B">
              <w:t>ogled nekaterih</w:t>
            </w:r>
            <w:r w:rsidR="00257467">
              <w:t xml:space="preserve"> najnovejših inve</w:t>
            </w:r>
            <w:r w:rsidR="004D7B0D">
              <w:t>sticijskih projekt</w:t>
            </w:r>
            <w:r w:rsidR="00257467">
              <w:t>ov</w:t>
            </w:r>
            <w:r w:rsidR="004D7B0D">
              <w:t xml:space="preserve"> v </w:t>
            </w:r>
            <w:r w:rsidR="00257467">
              <w:t>prestolnici</w:t>
            </w:r>
            <w:r w:rsidR="00257467">
              <w:rPr>
                <w:color w:val="FF0000"/>
              </w:rPr>
              <w:t xml:space="preserve"> </w:t>
            </w:r>
            <w:r>
              <w:t xml:space="preserve">– v skladu s sestavo </w:t>
            </w:r>
            <w:r w:rsidR="004D7B0D">
              <w:t xml:space="preserve">in interesi </w:t>
            </w:r>
            <w:r>
              <w:t>slovenske gosp</w:t>
            </w:r>
            <w:r w:rsidR="00F4378B">
              <w:t>odarske</w:t>
            </w:r>
            <w:r w:rsidR="002C6958">
              <w:t xml:space="preserve"> d</w:t>
            </w:r>
            <w:r>
              <w:t>elegacije</w:t>
            </w:r>
            <w:r w:rsidR="002C6958">
              <w:t>.</w:t>
            </w:r>
            <w:r w:rsidR="00F4378B">
              <w:t xml:space="preserve"> </w:t>
            </w:r>
            <w:r w:rsidR="00F4378B" w:rsidRPr="003A296D">
              <w:t>Kosilo na poti po Havani.</w:t>
            </w:r>
          </w:p>
        </w:tc>
      </w:tr>
      <w:tr w:rsidR="00E37388" w:rsidTr="00570C9C">
        <w:tc>
          <w:tcPr>
            <w:tcW w:w="2547" w:type="dxa"/>
          </w:tcPr>
          <w:p w:rsidR="00E37388" w:rsidRDefault="001245B3" w:rsidP="001245B3">
            <w:pPr>
              <w:jc w:val="both"/>
              <w:rPr>
                <w:b/>
              </w:rPr>
            </w:pPr>
            <w:r>
              <w:rPr>
                <w:b/>
              </w:rPr>
              <w:t>Sobota</w:t>
            </w:r>
            <w:r w:rsidR="00064DE0">
              <w:rPr>
                <w:b/>
              </w:rPr>
              <w:t>,</w:t>
            </w:r>
            <w:r>
              <w:rPr>
                <w:b/>
              </w:rPr>
              <w:t xml:space="preserve"> 3</w:t>
            </w:r>
            <w:r w:rsidR="00894B7D" w:rsidRPr="00894B7D">
              <w:rPr>
                <w:b/>
              </w:rPr>
              <w:t>.</w:t>
            </w:r>
            <w:r>
              <w:rPr>
                <w:b/>
              </w:rPr>
              <w:t xml:space="preserve"> november</w:t>
            </w:r>
          </w:p>
          <w:p w:rsidR="001245B3" w:rsidRPr="00894B7D" w:rsidRDefault="001245B3" w:rsidP="001245B3">
            <w:pPr>
              <w:jc w:val="both"/>
              <w:rPr>
                <w:b/>
              </w:rPr>
            </w:pPr>
          </w:p>
        </w:tc>
        <w:tc>
          <w:tcPr>
            <w:tcW w:w="6515" w:type="dxa"/>
          </w:tcPr>
          <w:p w:rsidR="002C6958" w:rsidRDefault="00F4378B" w:rsidP="002C6958">
            <w:r>
              <w:t>C</w:t>
            </w:r>
            <w:r w:rsidR="001245B3">
              <w:t xml:space="preserve">elodnevni </w:t>
            </w:r>
            <w:r>
              <w:t xml:space="preserve">vodeni </w:t>
            </w:r>
            <w:r w:rsidR="001245B3">
              <w:t xml:space="preserve">ogled </w:t>
            </w:r>
            <w:r w:rsidR="004D7B0D">
              <w:t>modernih predelov tri</w:t>
            </w:r>
            <w:r w:rsidR="002C6958">
              <w:t>milijonske Havane</w:t>
            </w:r>
          </w:p>
          <w:p w:rsidR="00894B7D" w:rsidRDefault="004D7B0D" w:rsidP="003A296D">
            <w:r>
              <w:t xml:space="preserve">in </w:t>
            </w:r>
            <w:r w:rsidR="003A296D">
              <w:t>obisk</w:t>
            </w:r>
            <w:r>
              <w:t xml:space="preserve"> </w:t>
            </w:r>
            <w:r w:rsidR="002C6958">
              <w:t xml:space="preserve">40 km oddaljenega </w:t>
            </w:r>
            <w:r>
              <w:t>pristanišča Mariel, kamor se je pred nekaj leti preselil ves kontejnerski tovor iz starega havanskega pristanišča in kjer nastaja največja prostocarinska cona na otoku.</w:t>
            </w:r>
            <w:r w:rsidR="001245B3">
              <w:t xml:space="preserve"> </w:t>
            </w:r>
            <w:r w:rsidR="003A296D">
              <w:t xml:space="preserve"> </w:t>
            </w:r>
            <w:r w:rsidR="00BC5546" w:rsidRPr="003A296D">
              <w:t>Kosilo na poti.</w:t>
            </w:r>
          </w:p>
        </w:tc>
      </w:tr>
      <w:tr w:rsidR="00E37388" w:rsidTr="00570C9C">
        <w:tc>
          <w:tcPr>
            <w:tcW w:w="2547" w:type="dxa"/>
          </w:tcPr>
          <w:p w:rsidR="00E37388" w:rsidRDefault="00E37388" w:rsidP="007C1E79">
            <w:pPr>
              <w:jc w:val="both"/>
              <w:rPr>
                <w:b/>
              </w:rPr>
            </w:pPr>
          </w:p>
          <w:p w:rsidR="001245B3" w:rsidRPr="00894B7D" w:rsidRDefault="001245B3" w:rsidP="007C1E79">
            <w:pPr>
              <w:jc w:val="both"/>
              <w:rPr>
                <w:b/>
              </w:rPr>
            </w:pPr>
            <w:r>
              <w:rPr>
                <w:b/>
              </w:rPr>
              <w:t>Nedelja</w:t>
            </w:r>
            <w:r w:rsidR="00064DE0">
              <w:rPr>
                <w:b/>
              </w:rPr>
              <w:t>,</w:t>
            </w:r>
            <w:r>
              <w:rPr>
                <w:b/>
              </w:rPr>
              <w:t xml:space="preserve"> 4. november</w:t>
            </w:r>
          </w:p>
        </w:tc>
        <w:tc>
          <w:tcPr>
            <w:tcW w:w="6515" w:type="dxa"/>
          </w:tcPr>
          <w:p w:rsidR="00570C9C" w:rsidRDefault="002C6958" w:rsidP="003A296D">
            <w:r>
              <w:t>Vodeni o</w:t>
            </w:r>
            <w:r w:rsidR="00F73DAB">
              <w:t>gled</w:t>
            </w:r>
            <w:r>
              <w:t xml:space="preserve"> </w:t>
            </w:r>
            <w:r w:rsidR="00F73DAB">
              <w:t>Stare Havane z njenim dragocenim spomeniškim fondom iz kolonialne dobe ter obisk obsežnega umetnoobrtnega sejma v havanskem pristanišču</w:t>
            </w:r>
            <w:r>
              <w:t xml:space="preserve">. </w:t>
            </w:r>
            <w:r w:rsidR="003A296D" w:rsidRPr="003A296D">
              <w:t>K</w:t>
            </w:r>
            <w:r w:rsidRPr="003A296D">
              <w:t>osilo v Stari</w:t>
            </w:r>
            <w:r w:rsidR="00F4378B" w:rsidRPr="003A296D">
              <w:t xml:space="preserve"> Havani</w:t>
            </w:r>
            <w:r w:rsidRPr="003A296D">
              <w:t>.</w:t>
            </w:r>
            <w:r>
              <w:t xml:space="preserve"> </w:t>
            </w:r>
          </w:p>
        </w:tc>
      </w:tr>
    </w:tbl>
    <w:p w:rsidR="003A296D" w:rsidRDefault="003A296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37388" w:rsidTr="00570C9C">
        <w:tc>
          <w:tcPr>
            <w:tcW w:w="2547" w:type="dxa"/>
          </w:tcPr>
          <w:p w:rsidR="00296488" w:rsidRDefault="00570C9C" w:rsidP="007C1E7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Ponedeljek</w:t>
            </w:r>
            <w:r w:rsidR="009E35DF">
              <w:rPr>
                <w:b/>
              </w:rPr>
              <w:t>,</w:t>
            </w:r>
            <w:r>
              <w:rPr>
                <w:b/>
              </w:rPr>
              <w:t xml:space="preserve"> 5. november</w:t>
            </w:r>
          </w:p>
          <w:p w:rsidR="00F4378B" w:rsidRDefault="00F4378B" w:rsidP="007C1E79">
            <w:pPr>
              <w:jc w:val="both"/>
              <w:rPr>
                <w:b/>
              </w:rPr>
            </w:pPr>
          </w:p>
          <w:p w:rsidR="00F4378B" w:rsidRDefault="00F4378B" w:rsidP="007C1E79">
            <w:pPr>
              <w:jc w:val="both"/>
              <w:rPr>
                <w:b/>
              </w:rPr>
            </w:pPr>
          </w:p>
          <w:p w:rsidR="003A296D" w:rsidRDefault="00E15A05" w:rsidP="007C1E79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</w:p>
          <w:p w:rsidR="00F4378B" w:rsidRDefault="00E15A05" w:rsidP="003A296D">
            <w:pPr>
              <w:jc w:val="right"/>
              <w:rPr>
                <w:b/>
              </w:rPr>
            </w:pPr>
            <w:r>
              <w:rPr>
                <w:b/>
              </w:rPr>
              <w:t xml:space="preserve">  18</w:t>
            </w:r>
            <w:r w:rsidR="00F4378B">
              <w:rPr>
                <w:b/>
              </w:rPr>
              <w:t>:</w:t>
            </w:r>
            <w:r w:rsidR="009E35DF">
              <w:rPr>
                <w:b/>
              </w:rPr>
              <w:t>3</w:t>
            </w:r>
            <w:r w:rsidR="00F4378B">
              <w:rPr>
                <w:b/>
              </w:rPr>
              <w:t>0</w:t>
            </w:r>
          </w:p>
          <w:p w:rsidR="00296488" w:rsidRPr="00894B7D" w:rsidRDefault="00E15A05" w:rsidP="000754F7">
            <w:pPr>
              <w:jc w:val="both"/>
              <w:rPr>
                <w:b/>
              </w:rPr>
            </w:pPr>
            <w:r>
              <w:t xml:space="preserve">                                    </w:t>
            </w:r>
            <w:r w:rsidRPr="00E15A05">
              <w:rPr>
                <w:b/>
              </w:rPr>
              <w:t>22:10</w:t>
            </w:r>
            <w:r w:rsidR="00894B7D" w:rsidRPr="00894B7D">
              <w:rPr>
                <w:b/>
              </w:rPr>
              <w:t xml:space="preserve"> </w:t>
            </w:r>
          </w:p>
        </w:tc>
        <w:tc>
          <w:tcPr>
            <w:tcW w:w="6515" w:type="dxa"/>
          </w:tcPr>
          <w:p w:rsidR="00F4378B" w:rsidRDefault="00570C9C" w:rsidP="00F4378B">
            <w:r>
              <w:t>Poslovna konferenca in poslovni b2b razgovori med slo</w:t>
            </w:r>
            <w:r w:rsidR="00F4378B">
              <w:t>venskimi</w:t>
            </w:r>
          </w:p>
          <w:p w:rsidR="00894B7D" w:rsidRDefault="00F73DAB" w:rsidP="00F4378B">
            <w:r>
              <w:t>in kubanskimi podjetji</w:t>
            </w:r>
            <w:r w:rsidR="003A296D">
              <w:t xml:space="preserve"> v organizaciji Kubanske gospodarske zbornice.</w:t>
            </w:r>
            <w:r w:rsidR="00064DE0">
              <w:t xml:space="preserve"> </w:t>
            </w:r>
            <w:r w:rsidR="00894B7D">
              <w:t>Prosto do odhoda na letališče oz. i</w:t>
            </w:r>
            <w:r w:rsidR="00894B7D" w:rsidRPr="00894B7D">
              <w:t>ndividualni sestanki po kubanskih podjetjih in institucijah</w:t>
            </w:r>
            <w:r w:rsidR="00FB5B0A">
              <w:t>.</w:t>
            </w:r>
            <w:r w:rsidR="002C6958">
              <w:t xml:space="preserve"> </w:t>
            </w:r>
          </w:p>
          <w:p w:rsidR="00894B7D" w:rsidRDefault="00894B7D" w:rsidP="00894B7D">
            <w:pPr>
              <w:jc w:val="both"/>
            </w:pPr>
            <w:r>
              <w:t xml:space="preserve">Transfer iz hotela </w:t>
            </w:r>
            <w:r w:rsidR="00E15A05">
              <w:t>na</w:t>
            </w:r>
            <w:r>
              <w:t xml:space="preserve"> letališč</w:t>
            </w:r>
            <w:r w:rsidR="00E15A05">
              <w:t>e</w:t>
            </w:r>
            <w:r w:rsidR="00F73DAB">
              <w:t xml:space="preserve"> </w:t>
            </w:r>
            <w:r w:rsidR="003504B7">
              <w:t>José Martí</w:t>
            </w:r>
            <w:r w:rsidR="00F73DAB">
              <w:t>.</w:t>
            </w:r>
          </w:p>
          <w:p w:rsidR="00894B7D" w:rsidRDefault="00894B7D" w:rsidP="00570C9C">
            <w:pPr>
              <w:jc w:val="both"/>
            </w:pPr>
            <w:r>
              <w:t>Odhod letala</w:t>
            </w:r>
            <w:r w:rsidR="00296488">
              <w:t xml:space="preserve"> </w:t>
            </w:r>
            <w:r w:rsidR="003504B7">
              <w:t>Air Europa na letu UX52 za Madrid.</w:t>
            </w:r>
          </w:p>
        </w:tc>
      </w:tr>
      <w:tr w:rsidR="00E37388" w:rsidTr="00570C9C">
        <w:tc>
          <w:tcPr>
            <w:tcW w:w="2547" w:type="dxa"/>
          </w:tcPr>
          <w:p w:rsidR="00E751F1" w:rsidRDefault="00570C9C" w:rsidP="009E35DF">
            <w:pPr>
              <w:jc w:val="both"/>
              <w:rPr>
                <w:b/>
              </w:rPr>
            </w:pPr>
            <w:r w:rsidRPr="00064DE0">
              <w:rPr>
                <w:b/>
              </w:rPr>
              <w:t>Torek  6</w:t>
            </w:r>
            <w:r w:rsidR="00894B7D" w:rsidRPr="00064DE0">
              <w:rPr>
                <w:b/>
              </w:rPr>
              <w:t>. november</w:t>
            </w:r>
            <w:r w:rsidR="009E35DF">
              <w:rPr>
                <w:b/>
              </w:rPr>
              <w:t xml:space="preserve">  </w:t>
            </w:r>
            <w:r w:rsidR="00E751F1">
              <w:rPr>
                <w:b/>
              </w:rPr>
              <w:t>13:05</w:t>
            </w:r>
          </w:p>
          <w:p w:rsidR="00296488" w:rsidRPr="00064DE0" w:rsidRDefault="00064DE0" w:rsidP="00E751F1">
            <w:pPr>
              <w:jc w:val="right"/>
              <w:rPr>
                <w:b/>
              </w:rPr>
            </w:pPr>
            <w:r w:rsidRPr="00064DE0">
              <w:rPr>
                <w:b/>
              </w:rPr>
              <w:t>15:10</w:t>
            </w:r>
          </w:p>
          <w:p w:rsidR="00296488" w:rsidRPr="00064DE0" w:rsidRDefault="00064DE0" w:rsidP="00296488">
            <w:pPr>
              <w:jc w:val="right"/>
              <w:rPr>
                <w:b/>
              </w:rPr>
            </w:pPr>
            <w:r>
              <w:rPr>
                <w:b/>
              </w:rPr>
              <w:t>17:35</w:t>
            </w:r>
          </w:p>
          <w:p w:rsidR="00296488" w:rsidRPr="00064DE0" w:rsidRDefault="00296488" w:rsidP="004062FC">
            <w:pPr>
              <w:jc w:val="right"/>
              <w:rPr>
                <w:b/>
              </w:rPr>
            </w:pPr>
          </w:p>
        </w:tc>
        <w:tc>
          <w:tcPr>
            <w:tcW w:w="6515" w:type="dxa"/>
          </w:tcPr>
          <w:p w:rsidR="00296488" w:rsidRPr="00064DE0" w:rsidRDefault="00064DE0" w:rsidP="007C1E79">
            <w:pPr>
              <w:jc w:val="both"/>
            </w:pPr>
            <w:r>
              <w:t>Prihod na madridsko letališče Barajas</w:t>
            </w:r>
            <w:r w:rsidR="009E35DF">
              <w:t>.</w:t>
            </w:r>
          </w:p>
          <w:p w:rsidR="00296488" w:rsidRPr="00064DE0" w:rsidRDefault="00296488" w:rsidP="007C1E79">
            <w:pPr>
              <w:jc w:val="both"/>
            </w:pPr>
            <w:r w:rsidRPr="00064DE0">
              <w:t xml:space="preserve">Odhod letala </w:t>
            </w:r>
            <w:r w:rsidR="00064DE0">
              <w:t>Air Europa na letu UX108</w:t>
            </w:r>
            <w:r w:rsidR="00257467">
              <w:t>2</w:t>
            </w:r>
            <w:r w:rsidRPr="00064DE0">
              <w:t xml:space="preserve"> v </w:t>
            </w:r>
            <w:r w:rsidR="00064DE0">
              <w:t>Benetke</w:t>
            </w:r>
            <w:r w:rsidR="009E35DF">
              <w:t>.</w:t>
            </w:r>
          </w:p>
          <w:p w:rsidR="00894B7D" w:rsidRPr="00064DE0" w:rsidRDefault="00296488" w:rsidP="007C1E79">
            <w:pPr>
              <w:jc w:val="both"/>
            </w:pPr>
            <w:r w:rsidRPr="00064DE0">
              <w:t>Pri</w:t>
            </w:r>
            <w:r w:rsidR="009E35DF">
              <w:t>stanek v</w:t>
            </w:r>
            <w:r w:rsidRPr="00064DE0">
              <w:t xml:space="preserve"> </w:t>
            </w:r>
            <w:r w:rsidR="009E35DF">
              <w:t>Benetkah.</w:t>
            </w:r>
            <w:r w:rsidR="00064DE0">
              <w:t xml:space="preserve"> </w:t>
            </w:r>
          </w:p>
          <w:p w:rsidR="00894B7D" w:rsidRPr="00064DE0" w:rsidRDefault="00894B7D" w:rsidP="00296488">
            <w:pPr>
              <w:jc w:val="both"/>
            </w:pPr>
            <w:r w:rsidRPr="00064DE0">
              <w:t>Transfer do Ljubljane</w:t>
            </w:r>
            <w:r w:rsidR="009E35DF">
              <w:t>.</w:t>
            </w:r>
            <w:r w:rsidRPr="00064DE0">
              <w:t xml:space="preserve"> </w:t>
            </w:r>
          </w:p>
        </w:tc>
      </w:tr>
    </w:tbl>
    <w:p w:rsidR="00E37388" w:rsidRDefault="00E37388" w:rsidP="007C1E79">
      <w:pPr>
        <w:jc w:val="both"/>
      </w:pPr>
    </w:p>
    <w:p w:rsidR="00881F4F" w:rsidRDefault="00006FAF" w:rsidP="007C1E79">
      <w:pPr>
        <w:jc w:val="both"/>
      </w:pPr>
      <w:r w:rsidRPr="00881F4F">
        <w:t>Cena u</w:t>
      </w:r>
      <w:r w:rsidR="00C171A7" w:rsidRPr="00881F4F">
        <w:t>deležb</w:t>
      </w:r>
      <w:r w:rsidR="007B347B">
        <w:t>e</w:t>
      </w:r>
      <w:r w:rsidR="00894B7D" w:rsidRPr="00881F4F">
        <w:t xml:space="preserve"> po predvidenemu programu znaša</w:t>
      </w:r>
      <w:r w:rsidR="00894B7D" w:rsidRPr="006D13FA">
        <w:t xml:space="preserve"> </w:t>
      </w:r>
      <w:r w:rsidR="007B347B" w:rsidRPr="003A296D">
        <w:rPr>
          <w:b/>
        </w:rPr>
        <w:t>1.</w:t>
      </w:r>
      <w:r w:rsidR="00E33910" w:rsidRPr="003A296D">
        <w:rPr>
          <w:b/>
        </w:rPr>
        <w:t>79</w:t>
      </w:r>
      <w:r w:rsidR="007B347B" w:rsidRPr="003A296D">
        <w:rPr>
          <w:b/>
        </w:rPr>
        <w:t>0</w:t>
      </w:r>
      <w:r w:rsidR="00FC2CB5" w:rsidRPr="003A296D">
        <w:rPr>
          <w:b/>
        </w:rPr>
        <w:t>,00</w:t>
      </w:r>
      <w:r w:rsidR="006D13FA" w:rsidRPr="003A296D">
        <w:rPr>
          <w:b/>
        </w:rPr>
        <w:t xml:space="preserve"> </w:t>
      </w:r>
      <w:r w:rsidR="007B347B" w:rsidRPr="003A296D">
        <w:rPr>
          <w:b/>
        </w:rPr>
        <w:t>€</w:t>
      </w:r>
      <w:r w:rsidR="00FD463C" w:rsidRPr="006D13FA">
        <w:t xml:space="preserve"> </w:t>
      </w:r>
      <w:r w:rsidR="00F561A4" w:rsidRPr="006D13FA">
        <w:t>(</w:t>
      </w:r>
      <w:r w:rsidR="00881F4F">
        <w:t xml:space="preserve">ob ceni letalske vozovnice na dan </w:t>
      </w:r>
      <w:r w:rsidR="000754F7" w:rsidRPr="000754F7">
        <w:t>2</w:t>
      </w:r>
      <w:r w:rsidR="007B347B">
        <w:t>4</w:t>
      </w:r>
      <w:r w:rsidR="000754F7" w:rsidRPr="000754F7">
        <w:t>.09.2018</w:t>
      </w:r>
      <w:r w:rsidR="00881F4F">
        <w:t xml:space="preserve"> ter </w:t>
      </w:r>
      <w:r w:rsidR="00F561A4" w:rsidRPr="00881F4F">
        <w:t>min</w:t>
      </w:r>
      <w:r w:rsidR="00881F4F">
        <w:t>. udeležbi</w:t>
      </w:r>
      <w:r w:rsidR="00F561A4">
        <w:t xml:space="preserve"> </w:t>
      </w:r>
      <w:r w:rsidR="000754F7">
        <w:t>8</w:t>
      </w:r>
      <w:r w:rsidR="00F561A4">
        <w:t xml:space="preserve"> potnikov) </w:t>
      </w:r>
      <w:r w:rsidR="00894B7D">
        <w:t xml:space="preserve">za vsakega udeleženca, vsebuje pa </w:t>
      </w:r>
      <w:r w:rsidR="00C171A7">
        <w:t xml:space="preserve">letalski prevoz na relaciji  </w:t>
      </w:r>
      <w:r w:rsidR="000754F7">
        <w:t>Benetke-Havana</w:t>
      </w:r>
      <w:r w:rsidR="00C171A7">
        <w:t xml:space="preserve">, transfer do </w:t>
      </w:r>
      <w:r w:rsidR="00C171A7" w:rsidRPr="003A296D">
        <w:t xml:space="preserve">letališča v </w:t>
      </w:r>
      <w:r w:rsidR="000754F7" w:rsidRPr="003A296D">
        <w:t>Benetkah in nazaj</w:t>
      </w:r>
      <w:r w:rsidR="00C171A7" w:rsidRPr="003A296D">
        <w:t>, lokaln</w:t>
      </w:r>
      <w:r w:rsidR="00396223" w:rsidRPr="003A296D">
        <w:t>e</w:t>
      </w:r>
      <w:r w:rsidR="00C171A7" w:rsidRPr="003A296D">
        <w:t xml:space="preserve"> </w:t>
      </w:r>
      <w:r w:rsidR="007B347B" w:rsidRPr="003A296D">
        <w:t>tran</w:t>
      </w:r>
      <w:r w:rsidR="00E33910" w:rsidRPr="003A296D">
        <w:t>s</w:t>
      </w:r>
      <w:r w:rsidR="007B347B" w:rsidRPr="003A296D">
        <w:t>ferje</w:t>
      </w:r>
      <w:r w:rsidR="00C171A7" w:rsidRPr="003A296D">
        <w:t xml:space="preserve"> </w:t>
      </w:r>
      <w:r w:rsidR="00396223" w:rsidRPr="003A296D">
        <w:t>po programu na Kubi</w:t>
      </w:r>
      <w:r w:rsidR="00C171A7" w:rsidRPr="003A296D">
        <w:t xml:space="preserve">, </w:t>
      </w:r>
      <w:r w:rsidR="00894B7D" w:rsidRPr="003A296D">
        <w:t>namestit</w:t>
      </w:r>
      <w:r w:rsidR="00C171A7" w:rsidRPr="003A296D">
        <w:t xml:space="preserve">ev </w:t>
      </w:r>
      <w:r w:rsidR="00E33910" w:rsidRPr="003A296D">
        <w:t xml:space="preserve">z zajtrkom </w:t>
      </w:r>
      <w:r w:rsidR="00C171A7" w:rsidRPr="003A296D">
        <w:t>v hotelu</w:t>
      </w:r>
      <w:r w:rsidR="00396223" w:rsidRPr="003A296D">
        <w:t xml:space="preserve"> 4****</w:t>
      </w:r>
      <w:r w:rsidR="00C171A7" w:rsidRPr="003A296D">
        <w:t xml:space="preserve">, </w:t>
      </w:r>
      <w:r w:rsidR="00E33910" w:rsidRPr="003A296D">
        <w:t xml:space="preserve">1 skupno večerjo in 3 kosila, </w:t>
      </w:r>
      <w:r w:rsidR="00396223" w:rsidRPr="003A296D">
        <w:t>vodenje</w:t>
      </w:r>
      <w:r w:rsidR="00396223">
        <w:t xml:space="preserve"> poznavalca lokalnih razmer v sloven</w:t>
      </w:r>
      <w:r w:rsidR="007B347B">
        <w:t>š</w:t>
      </w:r>
      <w:r w:rsidR="00396223">
        <w:t xml:space="preserve">čini </w:t>
      </w:r>
      <w:r w:rsidR="00C171A7">
        <w:t>ter strošek agencije.</w:t>
      </w:r>
      <w:r w:rsidR="00FC2CB5">
        <w:t xml:space="preserve"> </w:t>
      </w:r>
      <w:r w:rsidR="00FC2CB5" w:rsidRPr="00FC2CB5">
        <w:rPr>
          <w:b/>
        </w:rPr>
        <w:t>Doplačilo za namestitev v enoposteljni sobi znaša 290,00 €.</w:t>
      </w:r>
    </w:p>
    <w:p w:rsidR="002C6958" w:rsidRDefault="00FC2CB5" w:rsidP="002C6958">
      <w:pPr>
        <w:jc w:val="both"/>
      </w:pPr>
      <w:r>
        <w:t>Obvezna d</w:t>
      </w:r>
      <w:r w:rsidR="002C6958">
        <w:t>oplačila:</w:t>
      </w:r>
      <w:r w:rsidR="002C6958">
        <w:tab/>
      </w:r>
    </w:p>
    <w:p w:rsidR="002C6958" w:rsidRDefault="00FC2CB5" w:rsidP="00FC2CB5">
      <w:pPr>
        <w:pStyle w:val="ListParagraph"/>
        <w:numPr>
          <w:ilvl w:val="0"/>
          <w:numId w:val="4"/>
        </w:numPr>
      </w:pPr>
      <w:r>
        <w:t>P</w:t>
      </w:r>
      <w:r w:rsidR="002C6958">
        <w:t>oslovn</w:t>
      </w:r>
      <w:r>
        <w:t>i</w:t>
      </w:r>
      <w:r w:rsidR="002C6958">
        <w:t xml:space="preserve"> vizum, ki je </w:t>
      </w:r>
      <w:r w:rsidR="00396223">
        <w:t>obvezen</w:t>
      </w:r>
      <w:r w:rsidR="00155F84">
        <w:t xml:space="preserve"> </w:t>
      </w:r>
      <w:r w:rsidR="002C6958">
        <w:t xml:space="preserve">za </w:t>
      </w:r>
      <w:r w:rsidR="00155F84">
        <w:t xml:space="preserve">poslovni </w:t>
      </w:r>
      <w:r w:rsidR="002C6958">
        <w:t xml:space="preserve">obisk </w:t>
      </w:r>
      <w:r w:rsidR="00155F84">
        <w:t>Kube</w:t>
      </w:r>
      <w:r w:rsidR="002C6958">
        <w:t xml:space="preserve"> </w:t>
      </w:r>
      <w:r w:rsidR="007B347B">
        <w:t>85</w:t>
      </w:r>
      <w:r>
        <w:t>,00</w:t>
      </w:r>
      <w:r w:rsidR="006D13FA">
        <w:t xml:space="preserve"> </w:t>
      </w:r>
      <w:r w:rsidR="002C6958">
        <w:t>€</w:t>
      </w:r>
      <w:r>
        <w:t xml:space="preserve"> </w:t>
      </w:r>
    </w:p>
    <w:p w:rsidR="004C58E0" w:rsidRDefault="004C58E0" w:rsidP="00FC2CB5">
      <w:pPr>
        <w:pStyle w:val="ListParagraph"/>
        <w:numPr>
          <w:ilvl w:val="0"/>
          <w:numId w:val="4"/>
        </w:numPr>
      </w:pPr>
      <w:r>
        <w:t>Vstopnina za obisk sejma FIHAV 2018</w:t>
      </w:r>
    </w:p>
    <w:p w:rsidR="004C58E0" w:rsidRDefault="00F561A4" w:rsidP="00F561A4">
      <w:pPr>
        <w:jc w:val="both"/>
      </w:pPr>
      <w:r>
        <w:t xml:space="preserve">Strošek udeležbe potovanja in namestitve se poravna </w:t>
      </w:r>
      <w:r w:rsidR="00155F84">
        <w:t>potovalni</w:t>
      </w:r>
      <w:r>
        <w:t xml:space="preserve"> agenciji </w:t>
      </w:r>
      <w:r w:rsidR="00155F84" w:rsidRPr="00155F84">
        <w:t>Ars longa d.o.o.</w:t>
      </w:r>
      <w:r>
        <w:t xml:space="preserve">, ki vas bo kontaktirala takoj ko nam boste po elektronski pošti v angleškem jeziku </w:t>
      </w:r>
      <w:r w:rsidR="00250AD2">
        <w:t xml:space="preserve">poslali </w:t>
      </w:r>
      <w:r>
        <w:t>izpolnjen ob</w:t>
      </w:r>
      <w:r w:rsidR="00FB3DE8">
        <w:t xml:space="preserve">razec (Company profile). </w:t>
      </w:r>
    </w:p>
    <w:p w:rsidR="00F561A4" w:rsidRPr="00FC2CB5" w:rsidRDefault="004C58E0" w:rsidP="00F561A4">
      <w:pPr>
        <w:jc w:val="both"/>
        <w:rPr>
          <w:rStyle w:val="Hyperlink"/>
          <w:color w:val="auto"/>
          <w:u w:val="none"/>
        </w:rPr>
      </w:pPr>
      <w:r w:rsidRPr="004C58E0">
        <w:rPr>
          <w:b/>
        </w:rPr>
        <w:t>ROK ZA PRIJAVE:</w:t>
      </w:r>
      <w:r>
        <w:t xml:space="preserve"> </w:t>
      </w:r>
      <w:r w:rsidR="00FB3DE8">
        <w:t>Prijave</w:t>
      </w:r>
      <w:r w:rsidR="00F561A4">
        <w:t xml:space="preserve"> pošljite čimprej oziroma </w:t>
      </w:r>
      <w:r w:rsidR="00F561A4" w:rsidRPr="00F561A4">
        <w:rPr>
          <w:b/>
        </w:rPr>
        <w:t>naj</w:t>
      </w:r>
      <w:r w:rsidR="00155F84">
        <w:rPr>
          <w:b/>
        </w:rPr>
        <w:t xml:space="preserve">pozneje </w:t>
      </w:r>
      <w:r w:rsidR="00F561A4" w:rsidRPr="00F561A4">
        <w:rPr>
          <w:b/>
        </w:rPr>
        <w:t xml:space="preserve">do petka </w:t>
      </w:r>
      <w:r w:rsidR="00155F84">
        <w:rPr>
          <w:b/>
        </w:rPr>
        <w:t>5</w:t>
      </w:r>
      <w:r w:rsidR="00F561A4" w:rsidRPr="00F561A4">
        <w:rPr>
          <w:b/>
        </w:rPr>
        <w:t xml:space="preserve">. </w:t>
      </w:r>
      <w:r w:rsidR="00155F84">
        <w:rPr>
          <w:b/>
        </w:rPr>
        <w:t>okto</w:t>
      </w:r>
      <w:r w:rsidR="00F561A4" w:rsidRPr="00F561A4">
        <w:rPr>
          <w:b/>
        </w:rPr>
        <w:t>bra 201</w:t>
      </w:r>
      <w:r w:rsidR="00570C9C">
        <w:rPr>
          <w:b/>
        </w:rPr>
        <w:t>8</w:t>
      </w:r>
      <w:r w:rsidR="00F561A4">
        <w:rPr>
          <w:b/>
        </w:rPr>
        <w:t xml:space="preserve"> </w:t>
      </w:r>
      <w:r w:rsidR="00F561A4">
        <w:t xml:space="preserve">na naslova </w:t>
      </w:r>
      <w:hyperlink r:id="rId10" w:history="1">
        <w:r w:rsidR="000C7641" w:rsidRPr="000C7641">
          <w:rPr>
            <w:rStyle w:val="Hyperlink"/>
          </w:rPr>
          <w:t>katarina.kuznik@gov.si</w:t>
        </w:r>
      </w:hyperlink>
      <w:r w:rsidR="00FB3DE8">
        <w:t xml:space="preserve"> </w:t>
      </w:r>
      <w:r w:rsidR="000C7641">
        <w:t xml:space="preserve"> in </w:t>
      </w:r>
      <w:hyperlink r:id="rId11" w:history="1">
        <w:r w:rsidR="00F561A4" w:rsidRPr="00741ED1">
          <w:rPr>
            <w:rStyle w:val="Hyperlink"/>
          </w:rPr>
          <w:t>marko.jare@gzs.si</w:t>
        </w:r>
      </w:hyperlink>
      <w:r w:rsidR="00F561A4">
        <w:t xml:space="preserve"> </w:t>
      </w:r>
      <w:r w:rsidR="00155F84">
        <w:t>.</w:t>
      </w:r>
    </w:p>
    <w:p w:rsidR="00155F84" w:rsidRPr="00155F84" w:rsidRDefault="00554C3A" w:rsidP="00155F84">
      <w:pPr>
        <w:jc w:val="both"/>
      </w:pPr>
      <w:r>
        <w:rPr>
          <w:rStyle w:val="Hyperlink"/>
          <w:b/>
          <w:color w:val="auto"/>
          <w:u w:val="none"/>
        </w:rPr>
        <w:t>OPOMBA:</w:t>
      </w:r>
      <w:r w:rsidRPr="00155F84">
        <w:rPr>
          <w:rStyle w:val="Hyperlink"/>
          <w:color w:val="FF0000"/>
          <w:u w:val="none"/>
        </w:rPr>
        <w:t xml:space="preserve">  </w:t>
      </w:r>
      <w:r w:rsidRPr="00155F84">
        <w:rPr>
          <w:rStyle w:val="Hyperlink"/>
          <w:color w:val="auto"/>
          <w:u w:val="none"/>
        </w:rPr>
        <w:t xml:space="preserve">Obisk gospodarske delegacije bomo izvedli v primeru </w:t>
      </w:r>
      <w:r w:rsidR="00155F84" w:rsidRPr="00155F84">
        <w:rPr>
          <w:rStyle w:val="Hyperlink"/>
          <w:color w:val="auto"/>
          <w:u w:val="none"/>
        </w:rPr>
        <w:t xml:space="preserve">minimalno 8 </w:t>
      </w:r>
      <w:r w:rsidRPr="00155F84">
        <w:rPr>
          <w:rStyle w:val="Hyperlink"/>
          <w:color w:val="auto"/>
          <w:u w:val="none"/>
        </w:rPr>
        <w:t>prijavljenih udeležencev</w:t>
      </w:r>
      <w:r w:rsidR="00155F84">
        <w:rPr>
          <w:rStyle w:val="Hyperlink"/>
          <w:color w:val="auto"/>
          <w:u w:val="none"/>
        </w:rPr>
        <w:t xml:space="preserve">, </w:t>
      </w:r>
      <w:r w:rsidR="00155F84" w:rsidRPr="00155F84">
        <w:t xml:space="preserve">navedene aktivnosti na Kubi pa bodo organizirane ne glede na število prijavljenih, v skupini ali individualno. Po želji je za srečanja </w:t>
      </w:r>
      <w:r w:rsidR="00155F84">
        <w:t>s ku</w:t>
      </w:r>
      <w:r w:rsidR="006F4357">
        <w:t>b</w:t>
      </w:r>
      <w:r w:rsidR="00155F84">
        <w:t xml:space="preserve">anskimi poslovneži </w:t>
      </w:r>
      <w:r w:rsidR="00155F84" w:rsidRPr="00155F84">
        <w:t xml:space="preserve">na razpolago slovenski prevajalec za španščino, ki že dolga leta posluje s Kubo in na njej tudi živi. </w:t>
      </w:r>
      <w:r w:rsidR="009E35DF">
        <w:t>Po potrebi se za pogovore lahko dogovorite tudi za prevajanje (šp.-slov.).</w:t>
      </w:r>
    </w:p>
    <w:p w:rsidR="00554C3A" w:rsidRDefault="00554C3A" w:rsidP="003F329B">
      <w:pPr>
        <w:jc w:val="both"/>
        <w:rPr>
          <w:rStyle w:val="Hyperlink"/>
          <w:color w:val="auto"/>
          <w:u w:val="none"/>
        </w:rPr>
      </w:pPr>
      <w:r w:rsidRPr="00047B2E">
        <w:rPr>
          <w:rStyle w:val="Hyperlink"/>
          <w:b/>
          <w:color w:val="auto"/>
          <w:u w:val="none"/>
        </w:rPr>
        <w:t>Dodatne informacije</w:t>
      </w:r>
      <w:r w:rsidRPr="00047B2E">
        <w:rPr>
          <w:rStyle w:val="Hyperlink"/>
          <w:color w:val="auto"/>
          <w:u w:val="none"/>
        </w:rPr>
        <w:t xml:space="preserve"> v zvezi z obiskom gospodarske delegacije na Kubi lahko dobite na Ministrstvu za zunanje zadeve RS </w:t>
      </w:r>
      <w:r w:rsidR="00047B2E" w:rsidRPr="00047B2E">
        <w:rPr>
          <w:rStyle w:val="Hyperlink"/>
          <w:color w:val="auto"/>
          <w:u w:val="none"/>
        </w:rPr>
        <w:t xml:space="preserve">ga. Katarina Kužnik, tel: 01 4786 616, e-pošta: </w:t>
      </w:r>
      <w:hyperlink r:id="rId12" w:history="1">
        <w:r w:rsidR="00047B2E" w:rsidRPr="00047B2E">
          <w:rPr>
            <w:rStyle w:val="Hyperlink"/>
          </w:rPr>
          <w:t>katarina.kuznik@gov.si</w:t>
        </w:r>
      </w:hyperlink>
      <w:r w:rsidR="00047B2E" w:rsidRPr="00047B2E">
        <w:rPr>
          <w:rStyle w:val="Hyperlink"/>
          <w:color w:val="auto"/>
          <w:u w:val="none"/>
        </w:rPr>
        <w:t xml:space="preserve"> </w:t>
      </w:r>
      <w:r w:rsidR="00F3509A">
        <w:rPr>
          <w:rStyle w:val="Hyperlink"/>
          <w:color w:val="auto"/>
          <w:u w:val="none"/>
        </w:rPr>
        <w:t xml:space="preserve">ali na </w:t>
      </w:r>
      <w:r w:rsidR="00603325">
        <w:rPr>
          <w:rStyle w:val="Hyperlink"/>
          <w:color w:val="auto"/>
          <w:u w:val="none"/>
        </w:rPr>
        <w:t xml:space="preserve">Gospodarski zbornici Slovenije </w:t>
      </w:r>
      <w:r w:rsidR="00F358D9">
        <w:rPr>
          <w:rStyle w:val="Hyperlink"/>
          <w:color w:val="auto"/>
          <w:u w:val="none"/>
        </w:rPr>
        <w:t xml:space="preserve">g. Marko Jare, tel 01 5898 158, e-pošta: </w:t>
      </w:r>
      <w:hyperlink r:id="rId13" w:history="1">
        <w:r w:rsidR="00F358D9" w:rsidRPr="002C1F58">
          <w:rPr>
            <w:rStyle w:val="Hyperlink"/>
          </w:rPr>
          <w:t>marko.jare@gzs.si</w:t>
        </w:r>
      </w:hyperlink>
      <w:r w:rsidR="00F358D9">
        <w:rPr>
          <w:rStyle w:val="Hyperlink"/>
          <w:color w:val="auto"/>
          <w:u w:val="none"/>
        </w:rPr>
        <w:t xml:space="preserve"> .</w:t>
      </w:r>
    </w:p>
    <w:sectPr w:rsidR="00554C3A" w:rsidSect="000C7641">
      <w:headerReference w:type="default" r:id="rId14"/>
      <w:type w:val="continuous"/>
      <w:pgSz w:w="11906" w:h="16838"/>
      <w:pgMar w:top="11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399" w:rsidRDefault="00CA7399" w:rsidP="004950A8">
      <w:pPr>
        <w:spacing w:after="0" w:line="240" w:lineRule="auto"/>
      </w:pPr>
      <w:r>
        <w:separator/>
      </w:r>
    </w:p>
  </w:endnote>
  <w:endnote w:type="continuationSeparator" w:id="0">
    <w:p w:rsidR="00CA7399" w:rsidRDefault="00CA7399" w:rsidP="0049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399" w:rsidRDefault="00CA7399" w:rsidP="004950A8">
      <w:pPr>
        <w:spacing w:after="0" w:line="240" w:lineRule="auto"/>
      </w:pPr>
      <w:r>
        <w:separator/>
      </w:r>
    </w:p>
  </w:footnote>
  <w:footnote w:type="continuationSeparator" w:id="0">
    <w:p w:rsidR="00CA7399" w:rsidRDefault="00CA7399" w:rsidP="0049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0A8" w:rsidRDefault="006D13FA" w:rsidP="006D13FA">
    <w:pPr>
      <w:pStyle w:val="Header"/>
    </w:pPr>
    <w:r w:rsidRPr="004950A8">
      <w:rPr>
        <w:rFonts w:ascii="Cambria" w:eastAsia="MS Mincho" w:hAnsi="Cambria" w:cs="Times New Roman"/>
        <w:noProof/>
        <w:sz w:val="24"/>
        <w:szCs w:val="24"/>
        <w:lang w:eastAsia="sl-SI"/>
      </w:rPr>
      <w:drawing>
        <wp:inline distT="0" distB="0" distL="0" distR="0" wp14:anchorId="6B546563" wp14:editId="1FC289F1">
          <wp:extent cx="838200" cy="428625"/>
          <wp:effectExtent l="0" t="0" r="0" b="9525"/>
          <wp:docPr id="20" name="Slika 20" descr="http://www.gzs.si/images/clanki/img299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ttp://www.gzs.si/images/clanki/img299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50A8">
      <w:t xml:space="preserve">     </w:t>
    </w:r>
    <w:r w:rsidR="000C7641">
      <w:t xml:space="preserve">           </w:t>
    </w:r>
    <w:r w:rsidR="004950A8">
      <w:t xml:space="preserve">             </w:t>
    </w:r>
    <w:r>
      <w:rPr>
        <w:noProof/>
        <w:lang w:eastAsia="sl-SI"/>
      </w:rPr>
      <w:drawing>
        <wp:inline distT="0" distB="0" distL="0" distR="0">
          <wp:extent cx="1366700" cy="531495"/>
          <wp:effectExtent l="0" t="0" r="508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974" cy="540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3325">
      <w:t xml:space="preserve">        </w:t>
    </w:r>
    <w:r>
      <w:t xml:space="preserve">          </w:t>
    </w:r>
    <w:r w:rsidRPr="004950A8">
      <w:rPr>
        <w:rFonts w:ascii="Verdana" w:eastAsia="MS Mincho" w:hAnsi="Verdana" w:cs="Tahoma"/>
        <w:noProof/>
        <w:sz w:val="14"/>
        <w:szCs w:val="14"/>
        <w:lang w:eastAsia="sl-SI"/>
      </w:rPr>
      <w:drawing>
        <wp:inline distT="0" distB="0" distL="0" distR="0" wp14:anchorId="6669E4D1" wp14:editId="077C1666">
          <wp:extent cx="1943100" cy="390525"/>
          <wp:effectExtent l="0" t="0" r="0" b="0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5195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="00603325">
      <w:t xml:space="preserve">           </w:t>
    </w:r>
    <w:r w:rsidR="004950A8"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41" w:rsidRPr="000C7641" w:rsidRDefault="000C7641" w:rsidP="000C7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1BED"/>
    <w:multiLevelType w:val="hybridMultilevel"/>
    <w:tmpl w:val="8A1AA12A"/>
    <w:lvl w:ilvl="0" w:tplc="0396DAAC">
      <w:start w:val="1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61E05EF"/>
    <w:multiLevelType w:val="hybridMultilevel"/>
    <w:tmpl w:val="314CB550"/>
    <w:lvl w:ilvl="0" w:tplc="3908305A">
      <w:start w:val="1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AE6624B"/>
    <w:multiLevelType w:val="hybridMultilevel"/>
    <w:tmpl w:val="5DF275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909E0"/>
    <w:multiLevelType w:val="hybridMultilevel"/>
    <w:tmpl w:val="609EE2A0"/>
    <w:lvl w:ilvl="0" w:tplc="31166C7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38"/>
    <w:rsid w:val="00006FAF"/>
    <w:rsid w:val="00047B2E"/>
    <w:rsid w:val="00064DE0"/>
    <w:rsid w:val="000754F7"/>
    <w:rsid w:val="00075C92"/>
    <w:rsid w:val="000C7641"/>
    <w:rsid w:val="000F19C9"/>
    <w:rsid w:val="000F473F"/>
    <w:rsid w:val="001245B3"/>
    <w:rsid w:val="00155F84"/>
    <w:rsid w:val="0021001B"/>
    <w:rsid w:val="0022321B"/>
    <w:rsid w:val="00243CA8"/>
    <w:rsid w:val="00250AD2"/>
    <w:rsid w:val="00257467"/>
    <w:rsid w:val="00276E30"/>
    <w:rsid w:val="00296488"/>
    <w:rsid w:val="002B52D6"/>
    <w:rsid w:val="002C6958"/>
    <w:rsid w:val="00310E66"/>
    <w:rsid w:val="003504B7"/>
    <w:rsid w:val="00373423"/>
    <w:rsid w:val="003835C4"/>
    <w:rsid w:val="00395D70"/>
    <w:rsid w:val="00396223"/>
    <w:rsid w:val="003A296D"/>
    <w:rsid w:val="003F329B"/>
    <w:rsid w:val="004062FC"/>
    <w:rsid w:val="004229D0"/>
    <w:rsid w:val="00436355"/>
    <w:rsid w:val="00480C98"/>
    <w:rsid w:val="004950A8"/>
    <w:rsid w:val="004A13F4"/>
    <w:rsid w:val="004C58E0"/>
    <w:rsid w:val="004D7B0D"/>
    <w:rsid w:val="00542258"/>
    <w:rsid w:val="005424F9"/>
    <w:rsid w:val="00554C3A"/>
    <w:rsid w:val="00570C9C"/>
    <w:rsid w:val="00603325"/>
    <w:rsid w:val="00617AB2"/>
    <w:rsid w:val="00661045"/>
    <w:rsid w:val="006842C8"/>
    <w:rsid w:val="006B342B"/>
    <w:rsid w:val="006D13FA"/>
    <w:rsid w:val="006F22A0"/>
    <w:rsid w:val="006F4357"/>
    <w:rsid w:val="0078359D"/>
    <w:rsid w:val="007850F6"/>
    <w:rsid w:val="007861DC"/>
    <w:rsid w:val="007B347B"/>
    <w:rsid w:val="007C1E79"/>
    <w:rsid w:val="00865829"/>
    <w:rsid w:val="008765D3"/>
    <w:rsid w:val="00881F4F"/>
    <w:rsid w:val="00894B7D"/>
    <w:rsid w:val="008F4620"/>
    <w:rsid w:val="00922850"/>
    <w:rsid w:val="00961517"/>
    <w:rsid w:val="009B2755"/>
    <w:rsid w:val="009C1E75"/>
    <w:rsid w:val="009D7C0E"/>
    <w:rsid w:val="009E35DF"/>
    <w:rsid w:val="00A278CF"/>
    <w:rsid w:val="00A7205B"/>
    <w:rsid w:val="00AB6AB2"/>
    <w:rsid w:val="00AD0228"/>
    <w:rsid w:val="00B13E71"/>
    <w:rsid w:val="00B5313A"/>
    <w:rsid w:val="00B80BEE"/>
    <w:rsid w:val="00BC5546"/>
    <w:rsid w:val="00C171A7"/>
    <w:rsid w:val="00C31C5E"/>
    <w:rsid w:val="00CA7399"/>
    <w:rsid w:val="00CF5118"/>
    <w:rsid w:val="00D348B4"/>
    <w:rsid w:val="00E15A05"/>
    <w:rsid w:val="00E33910"/>
    <w:rsid w:val="00E37388"/>
    <w:rsid w:val="00E44438"/>
    <w:rsid w:val="00E751F1"/>
    <w:rsid w:val="00E8754D"/>
    <w:rsid w:val="00ED6E8D"/>
    <w:rsid w:val="00F16F4B"/>
    <w:rsid w:val="00F3166E"/>
    <w:rsid w:val="00F3509A"/>
    <w:rsid w:val="00F358D9"/>
    <w:rsid w:val="00F4378B"/>
    <w:rsid w:val="00F561A4"/>
    <w:rsid w:val="00F73DAB"/>
    <w:rsid w:val="00FB3DE8"/>
    <w:rsid w:val="00FB4633"/>
    <w:rsid w:val="00FB5B0A"/>
    <w:rsid w:val="00FC2CB5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6BE3BA-988F-47E4-9AEF-823F2BB2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6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38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3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0A8"/>
  </w:style>
  <w:style w:type="paragraph" w:styleId="Footer">
    <w:name w:val="footer"/>
    <w:basedOn w:val="Normal"/>
    <w:link w:val="FooterChar"/>
    <w:uiPriority w:val="99"/>
    <w:unhideWhenUsed/>
    <w:rsid w:val="0049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0A8"/>
  </w:style>
  <w:style w:type="paragraph" w:styleId="BalloonText">
    <w:name w:val="Balloon Text"/>
    <w:basedOn w:val="Normal"/>
    <w:link w:val="BalloonTextChar"/>
    <w:uiPriority w:val="99"/>
    <w:semiHidden/>
    <w:unhideWhenUsed/>
    <w:rsid w:val="0068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iahavana.com/en/" TargetMode="External"/><Relationship Id="rId13" Type="http://schemas.openxmlformats.org/officeDocument/2006/relationships/hyperlink" Target="mailto:marko.jare@gz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atarina.kuznik@gov.s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o.jare@gzs.s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atarina.kuznik@gov.s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Ministrstvo za zunanje zadeve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Jare</dc:creator>
  <cp:lastModifiedBy>Nevenka Cukjati</cp:lastModifiedBy>
  <cp:revision>2</cp:revision>
  <dcterms:created xsi:type="dcterms:W3CDTF">2018-10-01T09:31:00Z</dcterms:created>
  <dcterms:modified xsi:type="dcterms:W3CDTF">2018-10-01T09:31:00Z</dcterms:modified>
</cp:coreProperties>
</file>