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EF05" w14:textId="49F8FC7A" w:rsidR="00902EE2" w:rsidRPr="001B5706" w:rsidRDefault="00BD566C" w:rsidP="00970730">
      <w:pPr>
        <w:rPr>
          <w:rFonts w:asciiTheme="minorHAnsi" w:hAnsiTheme="minorHAnsi" w:cstheme="minorHAnsi"/>
          <w:b/>
          <w:bCs/>
          <w:sz w:val="24"/>
          <w:szCs w:val="24"/>
        </w:rPr>
      </w:pPr>
      <w:bookmarkStart w:id="0" w:name="_Toc145082303"/>
      <w:bookmarkStart w:id="1" w:name="_GoBack"/>
      <w:bookmarkEnd w:id="1"/>
      <w:r w:rsidRPr="001B5706">
        <w:rPr>
          <w:rFonts w:asciiTheme="minorHAnsi" w:hAnsiTheme="minorHAnsi" w:cstheme="minorHAnsi"/>
          <w:b/>
          <w:bCs/>
          <w:sz w:val="24"/>
          <w:szCs w:val="24"/>
        </w:rPr>
        <w:t>Business mission and dialogue no. 1</w:t>
      </w:r>
      <w:r w:rsidR="001F3244" w:rsidRPr="001B5706">
        <w:rPr>
          <w:rFonts w:asciiTheme="minorHAnsi" w:hAnsiTheme="minorHAnsi" w:cstheme="minorHAnsi"/>
          <w:b/>
          <w:bCs/>
          <w:sz w:val="24"/>
          <w:szCs w:val="24"/>
        </w:rPr>
        <w:t xml:space="preserve"> – concept note</w:t>
      </w:r>
    </w:p>
    <w:p w14:paraId="21194DE3" w14:textId="77A1206E" w:rsidR="003E242C" w:rsidRPr="001B5706" w:rsidRDefault="003E242C" w:rsidP="003E242C">
      <w:pPr>
        <w:pStyle w:val="Caption"/>
        <w:keepNext/>
      </w:pPr>
      <w:r w:rsidRPr="001B5706">
        <w:t xml:space="preserve">Table </w:t>
      </w:r>
      <w:r>
        <w:fldChar w:fldCharType="begin"/>
      </w:r>
      <w:r>
        <w:instrText xml:space="preserve"> SEQ Table \* ARABIC </w:instrText>
      </w:r>
      <w:r>
        <w:fldChar w:fldCharType="separate"/>
      </w:r>
      <w:r w:rsidR="00B41690">
        <w:rPr>
          <w:noProof/>
        </w:rPr>
        <w:t>1</w:t>
      </w:r>
      <w:r>
        <w:rPr>
          <w:noProof/>
        </w:rPr>
        <w:fldChar w:fldCharType="end"/>
      </w:r>
      <w:r w:rsidRPr="001B5706">
        <w:t>:</w:t>
      </w:r>
      <w:r w:rsidRPr="001B5706">
        <w:tab/>
        <w:t>The event at a glance</w:t>
      </w:r>
    </w:p>
    <w:tbl>
      <w:tblPr>
        <w:tblStyle w:val="Niras-TablewithText"/>
        <w:tblW w:w="0" w:type="auto"/>
        <w:tblLook w:val="04A0" w:firstRow="1" w:lastRow="0" w:firstColumn="1" w:lastColumn="0" w:noHBand="0" w:noVBand="1"/>
      </w:tblPr>
      <w:tblGrid>
        <w:gridCol w:w="2016"/>
        <w:gridCol w:w="3991"/>
        <w:gridCol w:w="3739"/>
      </w:tblGrid>
      <w:tr w:rsidR="006859DC" w:rsidRPr="00746752" w14:paraId="209F4C76" w14:textId="62897296" w:rsidTr="006E13CD">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016" w:type="dxa"/>
            <w:vAlign w:val="top"/>
          </w:tcPr>
          <w:p w14:paraId="79989EEA" w14:textId="590BCA60" w:rsidR="000B5860" w:rsidRPr="00746752" w:rsidRDefault="000B5860" w:rsidP="00AD09F4">
            <w:pPr>
              <w:jc w:val="left"/>
              <w:rPr>
                <w:b/>
                <w:bCs/>
              </w:rPr>
            </w:pPr>
            <w:r w:rsidRPr="00746752">
              <w:rPr>
                <w:b/>
                <w:bCs/>
              </w:rPr>
              <w:t>Date</w:t>
            </w:r>
          </w:p>
        </w:tc>
        <w:tc>
          <w:tcPr>
            <w:tcW w:w="3991" w:type="dxa"/>
          </w:tcPr>
          <w:p w14:paraId="509EE621" w14:textId="2ECC95B9" w:rsidR="000B5860" w:rsidRPr="00746752" w:rsidRDefault="000B5860" w:rsidP="00AD09F4">
            <w:pPr>
              <w:jc w:val="left"/>
              <w:cnfStyle w:val="100000000000" w:firstRow="1" w:lastRow="0" w:firstColumn="0" w:lastColumn="0" w:oddVBand="0" w:evenVBand="0" w:oddHBand="0" w:evenHBand="0" w:firstRowFirstColumn="0" w:firstRowLastColumn="0" w:lastRowFirstColumn="0" w:lastRowLastColumn="0"/>
              <w:rPr>
                <w:b/>
                <w:bCs/>
              </w:rPr>
            </w:pPr>
            <w:r w:rsidRPr="00746752">
              <w:rPr>
                <w:b/>
                <w:bCs/>
              </w:rPr>
              <w:t>Place</w:t>
            </w:r>
          </w:p>
        </w:tc>
        <w:tc>
          <w:tcPr>
            <w:tcW w:w="3739" w:type="dxa"/>
          </w:tcPr>
          <w:p w14:paraId="7156B18E" w14:textId="265DA91D" w:rsidR="000B5860" w:rsidRPr="00746752" w:rsidRDefault="000B5860" w:rsidP="00AD09F4">
            <w:pPr>
              <w:jc w:val="left"/>
              <w:cnfStyle w:val="100000000000" w:firstRow="1" w:lastRow="0" w:firstColumn="0" w:lastColumn="0" w:oddVBand="0" w:evenVBand="0" w:oddHBand="0" w:evenHBand="0" w:firstRowFirstColumn="0" w:firstRowLastColumn="0" w:lastRowFirstColumn="0" w:lastRowLastColumn="0"/>
              <w:rPr>
                <w:b/>
                <w:bCs/>
              </w:rPr>
            </w:pPr>
            <w:r w:rsidRPr="00746752">
              <w:rPr>
                <w:b/>
                <w:bCs/>
              </w:rPr>
              <w:t>Overarching theme</w:t>
            </w:r>
          </w:p>
        </w:tc>
      </w:tr>
      <w:tr w:rsidR="006859DC" w:rsidRPr="00746752" w14:paraId="020CDF47" w14:textId="395A7EF3" w:rsidTr="006E13C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16" w:type="dxa"/>
            <w:vAlign w:val="top"/>
          </w:tcPr>
          <w:p w14:paraId="08A4C646" w14:textId="581C367A" w:rsidR="00E26F2F" w:rsidRPr="00746752" w:rsidRDefault="00E26F2F" w:rsidP="00CB2387">
            <w:pPr>
              <w:jc w:val="left"/>
              <w:rPr>
                <w:b/>
                <w:bCs/>
              </w:rPr>
            </w:pPr>
            <w:r w:rsidRPr="00746752">
              <w:rPr>
                <w:b/>
                <w:bCs/>
              </w:rPr>
              <w:t>1</w:t>
            </w:r>
            <w:r w:rsidR="00812007">
              <w:rPr>
                <w:b/>
                <w:bCs/>
              </w:rPr>
              <w:t>4</w:t>
            </w:r>
            <w:r w:rsidRPr="00746752">
              <w:rPr>
                <w:b/>
                <w:bCs/>
              </w:rPr>
              <w:t>-</w:t>
            </w:r>
            <w:r w:rsidR="00CF258C">
              <w:rPr>
                <w:b/>
                <w:bCs/>
              </w:rPr>
              <w:t>20</w:t>
            </w:r>
            <w:r w:rsidRPr="00746752">
              <w:rPr>
                <w:b/>
                <w:bCs/>
              </w:rPr>
              <w:t xml:space="preserve"> April 2024</w:t>
            </w:r>
          </w:p>
          <w:p w14:paraId="350864F9" w14:textId="52D33D03" w:rsidR="00E26F2F" w:rsidRPr="00746752" w:rsidRDefault="00E26F2F" w:rsidP="00CB2387">
            <w:pPr>
              <w:jc w:val="left"/>
            </w:pPr>
            <w:r w:rsidRPr="00746752">
              <w:t xml:space="preserve">Business mission: </w:t>
            </w:r>
            <w:r w:rsidR="00AA39AC">
              <w:t>1</w:t>
            </w:r>
            <w:r w:rsidR="007F03FA">
              <w:t>5</w:t>
            </w:r>
            <w:r w:rsidRPr="00746752">
              <w:t>-</w:t>
            </w:r>
            <w:r w:rsidR="00AA39AC">
              <w:t>1</w:t>
            </w:r>
            <w:r w:rsidR="00476BFD">
              <w:t>9</w:t>
            </w:r>
          </w:p>
          <w:p w14:paraId="036BD20B" w14:textId="6878AE63" w:rsidR="00E26F2F" w:rsidRDefault="00E26F2F" w:rsidP="00CB2387">
            <w:pPr>
              <w:jc w:val="left"/>
            </w:pPr>
            <w:r w:rsidRPr="00746752">
              <w:t xml:space="preserve">Dialogue: </w:t>
            </w:r>
            <w:r w:rsidR="00AA39AC">
              <w:t>1</w:t>
            </w:r>
            <w:r w:rsidR="00476BFD">
              <w:t>8</w:t>
            </w:r>
          </w:p>
          <w:p w14:paraId="30C5C24F" w14:textId="1BC1C5CF" w:rsidR="006E13CD" w:rsidRPr="00746752" w:rsidRDefault="006E13CD" w:rsidP="00CB2387">
            <w:pPr>
              <w:jc w:val="left"/>
            </w:pPr>
            <w:r>
              <w:t xml:space="preserve">Travel days: 14 and </w:t>
            </w:r>
            <w:r w:rsidR="00CF258C">
              <w:t>20</w:t>
            </w:r>
          </w:p>
        </w:tc>
        <w:tc>
          <w:tcPr>
            <w:tcW w:w="3991" w:type="dxa"/>
            <w:vAlign w:val="top"/>
          </w:tcPr>
          <w:p w14:paraId="081DBEE8" w14:textId="77777777" w:rsidR="00E26F2F" w:rsidRPr="00583B0A" w:rsidRDefault="00E26F2F" w:rsidP="00CB2387">
            <w:pPr>
              <w:jc w:val="left"/>
              <w:cnfStyle w:val="000000100000" w:firstRow="0" w:lastRow="0" w:firstColumn="0" w:lastColumn="0" w:oddVBand="0" w:evenVBand="0" w:oddHBand="1" w:evenHBand="0" w:firstRowFirstColumn="0" w:firstRowLastColumn="0" w:lastRowFirstColumn="0" w:lastRowLastColumn="0"/>
              <w:rPr>
                <w:b/>
                <w:bCs/>
                <w:lang w:val="pt-BR"/>
              </w:rPr>
            </w:pPr>
            <w:r w:rsidRPr="00583B0A">
              <w:rPr>
                <w:b/>
                <w:bCs/>
                <w:lang w:val="pt-BR"/>
              </w:rPr>
              <w:t>BRA</w:t>
            </w:r>
          </w:p>
          <w:p w14:paraId="2AF87E52" w14:textId="47F201B1" w:rsidR="00E26F2F" w:rsidRPr="00583B0A" w:rsidRDefault="00E26F2F" w:rsidP="00CB2387">
            <w:pPr>
              <w:jc w:val="left"/>
              <w:cnfStyle w:val="000000100000" w:firstRow="0" w:lastRow="0" w:firstColumn="0" w:lastColumn="0" w:oddVBand="0" w:evenVBand="0" w:oddHBand="1" w:evenHBand="0" w:firstRowFirstColumn="0" w:firstRowLastColumn="0" w:lastRowFirstColumn="0" w:lastRowLastColumn="0"/>
              <w:rPr>
                <w:lang w:val="pt-BR"/>
              </w:rPr>
            </w:pPr>
            <w:r w:rsidRPr="00583B0A">
              <w:rPr>
                <w:lang w:val="pt-BR"/>
              </w:rPr>
              <w:t>Business mission: Brasília, Minas Gerais, São Paulo</w:t>
            </w:r>
          </w:p>
          <w:p w14:paraId="1623E16D" w14:textId="6CA995BC" w:rsidR="00E26F2F" w:rsidRPr="00746752" w:rsidRDefault="00E26F2F" w:rsidP="00CB2387">
            <w:pPr>
              <w:jc w:val="left"/>
              <w:cnfStyle w:val="000000100000" w:firstRow="0" w:lastRow="0" w:firstColumn="0" w:lastColumn="0" w:oddVBand="0" w:evenVBand="0" w:oddHBand="1" w:evenHBand="0" w:firstRowFirstColumn="0" w:firstRowLastColumn="0" w:lastRowFirstColumn="0" w:lastRowLastColumn="0"/>
            </w:pPr>
            <w:r w:rsidRPr="00746752">
              <w:t>Dialogue: São Paulo</w:t>
            </w:r>
          </w:p>
        </w:tc>
        <w:tc>
          <w:tcPr>
            <w:tcW w:w="3739" w:type="dxa"/>
            <w:vAlign w:val="top"/>
          </w:tcPr>
          <w:p w14:paraId="27E4BCF5" w14:textId="7DB1ED49" w:rsidR="00E26F2F" w:rsidRPr="009F4AD4" w:rsidRDefault="00E26F2F" w:rsidP="00CB2387">
            <w:pPr>
              <w:jc w:val="left"/>
              <w:cnfStyle w:val="000000100000" w:firstRow="0" w:lastRow="0" w:firstColumn="0" w:lastColumn="0" w:oddVBand="0" w:evenVBand="0" w:oddHBand="1" w:evenHBand="0" w:firstRowFirstColumn="0" w:firstRowLastColumn="0" w:lastRowFirstColumn="0" w:lastRowLastColumn="0"/>
              <w:rPr>
                <w:b/>
                <w:bCs/>
                <w:i/>
                <w:iCs/>
              </w:rPr>
            </w:pPr>
            <w:r w:rsidRPr="009F4AD4">
              <w:rPr>
                <w:b/>
                <w:bCs/>
                <w:i/>
                <w:iCs/>
              </w:rPr>
              <w:t xml:space="preserve">Promoting EU-BRA investments </w:t>
            </w:r>
            <w:r w:rsidR="0006306B" w:rsidRPr="009F4AD4">
              <w:rPr>
                <w:b/>
                <w:bCs/>
                <w:i/>
                <w:iCs/>
              </w:rPr>
              <w:t xml:space="preserve">and innovation </w:t>
            </w:r>
            <w:r w:rsidRPr="009F4AD4">
              <w:rPr>
                <w:b/>
                <w:bCs/>
                <w:i/>
                <w:iCs/>
              </w:rPr>
              <w:t>in sustainable and responsible CRMs value chains</w:t>
            </w:r>
          </w:p>
        </w:tc>
      </w:tr>
      <w:tr w:rsidR="00325CC1" w:rsidRPr="00746752" w14:paraId="731C346B" w14:textId="77777777" w:rsidTr="006E13CD">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016" w:type="dxa"/>
            <w:shd w:val="clear" w:color="auto" w:fill="2D657D" w:themeFill="accent4"/>
            <w:vAlign w:val="top"/>
          </w:tcPr>
          <w:p w14:paraId="1B743267" w14:textId="7966D4A1" w:rsidR="004F2F46" w:rsidRPr="00746752" w:rsidRDefault="004F2F46" w:rsidP="00CB2387">
            <w:pPr>
              <w:jc w:val="left"/>
              <w:rPr>
                <w:b/>
                <w:bCs/>
                <w:color w:val="FFFFFF"/>
              </w:rPr>
            </w:pPr>
            <w:r w:rsidRPr="00746752">
              <w:rPr>
                <w:b/>
                <w:bCs/>
                <w:color w:val="FFFFFF"/>
              </w:rPr>
              <w:t>CRMs in focus</w:t>
            </w:r>
          </w:p>
        </w:tc>
        <w:tc>
          <w:tcPr>
            <w:tcW w:w="7730" w:type="dxa"/>
            <w:gridSpan w:val="2"/>
            <w:shd w:val="clear" w:color="auto" w:fill="2D657D" w:themeFill="accent4"/>
            <w:vAlign w:val="top"/>
          </w:tcPr>
          <w:p w14:paraId="461A448E" w14:textId="48DDAF08" w:rsidR="004F2F46" w:rsidRPr="00746752" w:rsidRDefault="00F24E44" w:rsidP="00CB2387">
            <w:pPr>
              <w:jc w:val="left"/>
              <w:cnfStyle w:val="000000010000" w:firstRow="0" w:lastRow="0" w:firstColumn="0" w:lastColumn="0" w:oddVBand="0" w:evenVBand="0" w:oddHBand="0" w:evenHBand="1" w:firstRowFirstColumn="0" w:firstRowLastColumn="0" w:lastRowFirstColumn="0" w:lastRowLastColumn="0"/>
              <w:rPr>
                <w:b/>
                <w:bCs/>
                <w:color w:val="FFFFFF"/>
              </w:rPr>
            </w:pPr>
            <w:r>
              <w:rPr>
                <w:b/>
                <w:bCs/>
                <w:color w:val="FFFFFF"/>
              </w:rPr>
              <w:t>Selection of p</w:t>
            </w:r>
            <w:r w:rsidR="008C32AE" w:rsidRPr="00746752">
              <w:rPr>
                <w:b/>
                <w:bCs/>
                <w:color w:val="FFFFFF"/>
              </w:rPr>
              <w:t>otentially</w:t>
            </w:r>
            <w:r w:rsidR="009B3233" w:rsidRPr="00746752">
              <w:rPr>
                <w:b/>
                <w:bCs/>
                <w:color w:val="FFFFFF"/>
              </w:rPr>
              <w:t xml:space="preserve"> </w:t>
            </w:r>
            <w:r w:rsidR="00746752">
              <w:rPr>
                <w:b/>
                <w:bCs/>
                <w:color w:val="FFFFFF"/>
              </w:rPr>
              <w:t>r</w:t>
            </w:r>
            <w:r w:rsidR="004F2F46" w:rsidRPr="00746752">
              <w:rPr>
                <w:b/>
                <w:bCs/>
                <w:color w:val="FFFFFF"/>
              </w:rPr>
              <w:t>elevant stakeholders</w:t>
            </w:r>
          </w:p>
        </w:tc>
      </w:tr>
      <w:tr w:rsidR="00325CC1" w:rsidRPr="00746752" w14:paraId="4D077A4A" w14:textId="77777777" w:rsidTr="006E13C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16" w:type="dxa"/>
            <w:vAlign w:val="top"/>
          </w:tcPr>
          <w:p w14:paraId="28EA63ED" w14:textId="77777777" w:rsidR="0044082B" w:rsidRDefault="00F95E44" w:rsidP="000B5860">
            <w:pPr>
              <w:jc w:val="left"/>
              <w:rPr>
                <w:b/>
                <w:bCs/>
              </w:rPr>
            </w:pPr>
            <w:r w:rsidRPr="00746752">
              <w:t xml:space="preserve">Primary: </w:t>
            </w:r>
            <w:r w:rsidRPr="00746752">
              <w:rPr>
                <w:b/>
                <w:bCs/>
              </w:rPr>
              <w:t>natural graphite</w:t>
            </w:r>
            <w:r w:rsidRPr="00746752">
              <w:t xml:space="preserve">, </w:t>
            </w:r>
            <w:r w:rsidRPr="00746752">
              <w:rPr>
                <w:b/>
                <w:bCs/>
              </w:rPr>
              <w:t>niobium</w:t>
            </w:r>
          </w:p>
          <w:p w14:paraId="0414963C" w14:textId="430855E9" w:rsidR="00F95E44" w:rsidRPr="00746752" w:rsidRDefault="0044082B" w:rsidP="000B5860">
            <w:pPr>
              <w:jc w:val="left"/>
            </w:pPr>
            <w:r w:rsidRPr="00746752">
              <w:t xml:space="preserve">Secondary: </w:t>
            </w:r>
            <w:r>
              <w:t xml:space="preserve">rare earth elements, </w:t>
            </w:r>
            <w:r w:rsidRPr="00746752">
              <w:t>lithium</w:t>
            </w:r>
            <w:r w:rsidR="00F95E44" w:rsidRPr="00746752">
              <w:t xml:space="preserve"> </w:t>
            </w:r>
          </w:p>
        </w:tc>
        <w:tc>
          <w:tcPr>
            <w:tcW w:w="7730" w:type="dxa"/>
            <w:gridSpan w:val="2"/>
            <w:vAlign w:val="top"/>
          </w:tcPr>
          <w:p w14:paraId="3FFE0083" w14:textId="7795FC94" w:rsidR="00F95E44" w:rsidRPr="00746752" w:rsidRDefault="00F95E44" w:rsidP="000B5860">
            <w:pPr>
              <w:jc w:val="left"/>
              <w:cnfStyle w:val="000000100000" w:firstRow="0" w:lastRow="0" w:firstColumn="0" w:lastColumn="0" w:oddVBand="0" w:evenVBand="0" w:oddHBand="1" w:evenHBand="0" w:firstRowFirstColumn="0" w:firstRowLastColumn="0" w:lastRowFirstColumn="0" w:lastRowLastColumn="0"/>
              <w:rPr>
                <w:strike/>
              </w:rPr>
            </w:pPr>
            <w:r w:rsidRPr="00C8716F">
              <w:rPr>
                <w:b/>
                <w:bCs/>
              </w:rPr>
              <w:t>BRA</w:t>
            </w:r>
            <w:r w:rsidRPr="00746752">
              <w:t xml:space="preserve">: Ministry of Mines and Energy (MME), </w:t>
            </w:r>
            <w:r w:rsidR="00FB6740" w:rsidRPr="00FB6740">
              <w:t>Ministry of Development, Industry, Trade and Services</w:t>
            </w:r>
            <w:r w:rsidR="00764186">
              <w:t xml:space="preserve"> (MDIC), </w:t>
            </w:r>
            <w:r w:rsidR="00A924D7" w:rsidRPr="00A924D7">
              <w:t>Ministry of Science, Technology and Innovation</w:t>
            </w:r>
            <w:r w:rsidR="00A924D7">
              <w:t xml:space="preserve"> (MCTI), </w:t>
            </w:r>
            <w:r w:rsidR="00015044" w:rsidRPr="00015044">
              <w:t>Ministry of Foreign Affairs</w:t>
            </w:r>
            <w:r w:rsidR="00015044">
              <w:t xml:space="preserve"> (MRE), </w:t>
            </w:r>
            <w:r w:rsidRPr="00746752">
              <w:t xml:space="preserve">Brazilian Mining Association (IBRAM), Brazilian Trade and Investment Promotion Agency (ApexBrasil), </w:t>
            </w:r>
            <w:r w:rsidR="00325CC1" w:rsidRPr="00325CC1">
              <w:t>Minas Gerais state government</w:t>
            </w:r>
            <w:r w:rsidR="00325CC1">
              <w:t xml:space="preserve">, </w:t>
            </w:r>
            <w:r w:rsidR="00307B6B" w:rsidRPr="00307B6B">
              <w:t>Federation of the Industries of the state of Minas Gerais</w:t>
            </w:r>
            <w:r w:rsidR="00307B6B">
              <w:t xml:space="preserve"> </w:t>
            </w:r>
            <w:r w:rsidR="00307B6B" w:rsidRPr="00307B6B">
              <w:t>(</w:t>
            </w:r>
            <w:r w:rsidR="00307B6B">
              <w:t xml:space="preserve">FIEMG), </w:t>
            </w:r>
            <w:r w:rsidRPr="00746752">
              <w:t>Geological Survey of Brazil (</w:t>
            </w:r>
            <w:proofErr w:type="spellStart"/>
            <w:r w:rsidRPr="00746752">
              <w:t>SGB</w:t>
            </w:r>
            <w:proofErr w:type="spellEnd"/>
            <w:r w:rsidRPr="00746752">
              <w:t xml:space="preserve">), </w:t>
            </w:r>
            <w:proofErr w:type="spellStart"/>
            <w:r w:rsidR="00603FC0" w:rsidRPr="00603FC0">
              <w:t>Companhia</w:t>
            </w:r>
            <w:proofErr w:type="spellEnd"/>
            <w:r w:rsidR="00603FC0" w:rsidRPr="00603FC0">
              <w:t xml:space="preserve"> de </w:t>
            </w:r>
            <w:proofErr w:type="spellStart"/>
            <w:r w:rsidR="00603FC0" w:rsidRPr="00603FC0">
              <w:t>Desenvolvimento</w:t>
            </w:r>
            <w:proofErr w:type="spellEnd"/>
            <w:r w:rsidR="00603FC0" w:rsidRPr="00603FC0">
              <w:t xml:space="preserve"> </w:t>
            </w:r>
            <w:proofErr w:type="spellStart"/>
            <w:r w:rsidR="00603FC0" w:rsidRPr="00603FC0">
              <w:t>Econômico</w:t>
            </w:r>
            <w:proofErr w:type="spellEnd"/>
            <w:r w:rsidR="00603FC0" w:rsidRPr="00603FC0">
              <w:t xml:space="preserve"> de Minas </w:t>
            </w:r>
            <w:proofErr w:type="spellStart"/>
            <w:r w:rsidR="00603FC0" w:rsidRPr="00603FC0">
              <w:t>Gerais</w:t>
            </w:r>
            <w:proofErr w:type="spellEnd"/>
            <w:r w:rsidR="0027174A">
              <w:t xml:space="preserve"> (</w:t>
            </w:r>
            <w:proofErr w:type="spellStart"/>
            <w:r w:rsidR="0027174A">
              <w:t>C</w:t>
            </w:r>
            <w:r w:rsidR="00AC4E66">
              <w:t>odemig</w:t>
            </w:r>
            <w:proofErr w:type="spellEnd"/>
            <w:r w:rsidR="00AC4E66">
              <w:t>)</w:t>
            </w:r>
            <w:r w:rsidR="0027174A">
              <w:t>,</w:t>
            </w:r>
            <w:r w:rsidR="00603FC0" w:rsidRPr="00603FC0">
              <w:t xml:space="preserve"> </w:t>
            </w:r>
            <w:proofErr w:type="spellStart"/>
            <w:r w:rsidRPr="00746752">
              <w:t>CBMM</w:t>
            </w:r>
            <w:proofErr w:type="spellEnd"/>
            <w:r w:rsidRPr="00746752">
              <w:t>, Nacional de Grafite, Sigma Lithium</w:t>
            </w:r>
          </w:p>
          <w:p w14:paraId="7A8E08F4" w14:textId="46A72A1C" w:rsidR="00F95E44" w:rsidRPr="00746752" w:rsidRDefault="00F95E44" w:rsidP="007747DC">
            <w:pPr>
              <w:jc w:val="left"/>
              <w:cnfStyle w:val="000000100000" w:firstRow="0" w:lastRow="0" w:firstColumn="0" w:lastColumn="0" w:oddVBand="0" w:evenVBand="0" w:oddHBand="1" w:evenHBand="0" w:firstRowFirstColumn="0" w:firstRowLastColumn="0" w:lastRowFirstColumn="0" w:lastRowLastColumn="0"/>
            </w:pPr>
            <w:r w:rsidRPr="00C8716F">
              <w:rPr>
                <w:b/>
                <w:bCs/>
              </w:rPr>
              <w:t>EU</w:t>
            </w:r>
            <w:r w:rsidRPr="00746752">
              <w:t xml:space="preserve">: DG INTPA (EU), DG GROW (EU), EIT RawMaterials (EU), EIT InnoEnergy (EU), European Battery Alliance (EU), </w:t>
            </w:r>
            <w:r w:rsidR="00A63011" w:rsidRPr="00746752">
              <w:t>AMG (</w:t>
            </w:r>
            <w:proofErr w:type="spellStart"/>
            <w:r w:rsidR="00A63011" w:rsidRPr="00746752">
              <w:t>NLD</w:t>
            </w:r>
            <w:proofErr w:type="spellEnd"/>
            <w:r w:rsidR="00A63011" w:rsidRPr="00746752">
              <w:t>)</w:t>
            </w:r>
            <w:r w:rsidR="00A63011">
              <w:t xml:space="preserve">, </w:t>
            </w:r>
            <w:proofErr w:type="spellStart"/>
            <w:r w:rsidR="00927AFE" w:rsidRPr="00927AFE">
              <w:t>ANZAPLAN</w:t>
            </w:r>
            <w:proofErr w:type="spellEnd"/>
            <w:r w:rsidR="00927AFE">
              <w:t xml:space="preserve"> (DEU), </w:t>
            </w:r>
            <w:proofErr w:type="spellStart"/>
            <w:r w:rsidR="00927AFE" w:rsidRPr="00927AFE">
              <w:t>Aqseptence</w:t>
            </w:r>
            <w:proofErr w:type="spellEnd"/>
            <w:r w:rsidR="00927AFE">
              <w:t xml:space="preserve"> (DEU), </w:t>
            </w:r>
            <w:r w:rsidR="00927AFE" w:rsidRPr="00927AFE">
              <w:t>BASF</w:t>
            </w:r>
            <w:r w:rsidR="00927AFE">
              <w:t xml:space="preserve"> (DEU), Bauer (DEU), BMW (DEU), </w:t>
            </w:r>
            <w:r w:rsidRPr="00746752">
              <w:t xml:space="preserve">Eramet (FRA), </w:t>
            </w:r>
            <w:r w:rsidR="00927AFE">
              <w:t>FAM (DEU), FLS (</w:t>
            </w:r>
            <w:r w:rsidR="00F53AD1">
              <w:t xml:space="preserve">DNK), </w:t>
            </w:r>
            <w:r w:rsidR="008509D9" w:rsidRPr="008509D9">
              <w:t xml:space="preserve">IMERYS </w:t>
            </w:r>
            <w:r w:rsidR="008509D9">
              <w:t xml:space="preserve">(FRA), </w:t>
            </w:r>
            <w:r w:rsidR="00F53AD1">
              <w:t>ING (NLD), Kemira (</w:t>
            </w:r>
            <w:r w:rsidR="007747DC">
              <w:t xml:space="preserve">FIN), </w:t>
            </w:r>
            <w:r w:rsidRPr="00746752">
              <w:t xml:space="preserve">KGHM (POL), </w:t>
            </w:r>
            <w:r w:rsidR="007747DC" w:rsidRPr="007747DC">
              <w:t>Mercedes-Benz</w:t>
            </w:r>
            <w:r w:rsidR="007747DC">
              <w:t xml:space="preserve"> (DEU), Metso (FIN), Polestar (SWE)</w:t>
            </w:r>
            <w:r w:rsidR="006859DC">
              <w:t xml:space="preserve">, </w:t>
            </w:r>
            <w:r w:rsidR="006859DC" w:rsidRPr="006859DC">
              <w:t>Renault</w:t>
            </w:r>
            <w:r w:rsidR="006859DC">
              <w:t xml:space="preserve"> (FRA), </w:t>
            </w:r>
            <w:r w:rsidR="006859DC" w:rsidRPr="006859DC">
              <w:t>Sandvik</w:t>
            </w:r>
            <w:r w:rsidR="006859DC">
              <w:t xml:space="preserve"> (SWE), </w:t>
            </w:r>
            <w:r w:rsidR="006859DC" w:rsidRPr="00746752">
              <w:t>Santander (ESP)</w:t>
            </w:r>
            <w:r w:rsidR="006859DC">
              <w:t>,</w:t>
            </w:r>
            <w:r w:rsidR="006859DC" w:rsidRPr="00746752">
              <w:t xml:space="preserve"> </w:t>
            </w:r>
            <w:proofErr w:type="spellStart"/>
            <w:r w:rsidR="006859DC" w:rsidRPr="00746752">
              <w:t>SocGen</w:t>
            </w:r>
            <w:proofErr w:type="spellEnd"/>
            <w:r w:rsidR="006859DC" w:rsidRPr="00746752">
              <w:t xml:space="preserve"> (FRA),</w:t>
            </w:r>
            <w:r w:rsidR="006859DC">
              <w:t xml:space="preserve"> </w:t>
            </w:r>
            <w:proofErr w:type="spellStart"/>
            <w:r w:rsidR="006859DC" w:rsidRPr="006859DC">
              <w:t>Stellantis</w:t>
            </w:r>
            <w:proofErr w:type="spellEnd"/>
            <w:r w:rsidR="006859DC">
              <w:t xml:space="preserve"> (</w:t>
            </w:r>
            <w:proofErr w:type="spellStart"/>
            <w:r w:rsidR="006859DC">
              <w:t>NLD</w:t>
            </w:r>
            <w:proofErr w:type="spellEnd"/>
            <w:r w:rsidR="006859DC">
              <w:t xml:space="preserve">), </w:t>
            </w:r>
            <w:proofErr w:type="spellStart"/>
            <w:r w:rsidR="006859DC">
              <w:t>Umicore</w:t>
            </w:r>
            <w:proofErr w:type="spellEnd"/>
            <w:r w:rsidR="006859DC">
              <w:t xml:space="preserve"> (</w:t>
            </w:r>
            <w:r w:rsidR="002316A7">
              <w:t xml:space="preserve">BEL), </w:t>
            </w:r>
            <w:r w:rsidR="002316A7" w:rsidRPr="00746752">
              <w:t>Vektor (FRA),</w:t>
            </w:r>
            <w:r w:rsidR="002316A7">
              <w:t xml:space="preserve"> Volkswagen (DEU), Volvo (SWE)</w:t>
            </w:r>
            <w:r w:rsidRPr="00746752">
              <w:t xml:space="preserve"> </w:t>
            </w:r>
          </w:p>
        </w:tc>
      </w:tr>
    </w:tbl>
    <w:bookmarkEnd w:id="0"/>
    <w:p w14:paraId="5329E1A7" w14:textId="7BDC4A04" w:rsidR="00F16A30" w:rsidRPr="001B5706" w:rsidRDefault="005252AA" w:rsidP="00970730">
      <w:pPr>
        <w:pStyle w:val="Heading1"/>
      </w:pPr>
      <w:r w:rsidRPr="001B5706">
        <w:t>General b</w:t>
      </w:r>
      <w:r w:rsidR="00565E23" w:rsidRPr="001B5706">
        <w:t>ackground</w:t>
      </w:r>
    </w:p>
    <w:p w14:paraId="2521FD8E" w14:textId="3E561D65" w:rsidR="002A3726" w:rsidRPr="001B5706" w:rsidRDefault="002A3726" w:rsidP="00970730">
      <w:r w:rsidRPr="001B5706">
        <w:rPr>
          <w:b/>
          <w:bCs/>
        </w:rPr>
        <w:t>Critical raw materials</w:t>
      </w:r>
      <w:r w:rsidRPr="001B5706">
        <w:t xml:space="preserve"> (CRMs) are crucial for the European Union’s (EU) economy</w:t>
      </w:r>
      <w:r w:rsidR="004914B7" w:rsidRPr="001B5706">
        <w:t>, forming the bedrock of necessary technologies for strategic sectors, from e-mobility and renewable energies to aerospace and defence</w:t>
      </w:r>
      <w:r w:rsidR="003D1B14" w:rsidRPr="001B5706">
        <w:t>. Currently, the EU relies almost exclusively on imports for many CRMs, a dependency further amplified by the concentrated presence of a limited number of third-country suppliers, both at the extraction and processing stage</w:t>
      </w:r>
      <w:r w:rsidRPr="001B5706">
        <w:t>. To address this vulnerability, the European Commission (EC) has introduced various policies and initiatives, such as the European CRMs Act, the European Battery Alliance, the European Chips Act, the European Climate Law and the European Green Deal strategy.</w:t>
      </w:r>
    </w:p>
    <w:p w14:paraId="0A85F3AD" w14:textId="05EFD471" w:rsidR="00705F6F" w:rsidRPr="001B5706" w:rsidRDefault="00463332" w:rsidP="00970730">
      <w:r w:rsidRPr="001B5706">
        <w:t>The proposed CRMs Act is especially important as it aims to secure the EU’s access to a reliable and sustainable supply of CRMs</w:t>
      </w:r>
      <w:r w:rsidR="00103494" w:rsidRPr="001B5706">
        <w:t xml:space="preserve"> by, among other things, </w:t>
      </w:r>
      <w:r w:rsidR="00705F6F" w:rsidRPr="001B5706">
        <w:t>develop</w:t>
      </w:r>
      <w:r w:rsidR="0048182C" w:rsidRPr="001B5706">
        <w:t>ing</w:t>
      </w:r>
      <w:r w:rsidR="00705F6F" w:rsidRPr="001B5706">
        <w:t xml:space="preserve"> strategic international partnerships and associated funding to secure a diversified and sustainable supply of </w:t>
      </w:r>
      <w:r w:rsidR="0048182C" w:rsidRPr="001B5706">
        <w:t>CRMs</w:t>
      </w:r>
      <w:r w:rsidR="00705F6F" w:rsidRPr="001B5706">
        <w:t>, including through undistorted trade and investment conditions.</w:t>
      </w:r>
    </w:p>
    <w:p w14:paraId="4FE1DCFC" w14:textId="4C9A79BA" w:rsidR="00705F6F" w:rsidRPr="001B5706" w:rsidRDefault="002C58BB" w:rsidP="00970730">
      <w:r w:rsidRPr="001B5706">
        <w:t xml:space="preserve">In line with these efforts, the </w:t>
      </w:r>
      <w:r w:rsidRPr="001B5706">
        <w:rPr>
          <w:b/>
          <w:bCs/>
        </w:rPr>
        <w:t>EU-LAC Critical Raw Materials Support Action</w:t>
      </w:r>
      <w:r w:rsidRPr="001B5706">
        <w:t xml:space="preserve"> (Project), funded by the EU, seeks to establish </w:t>
      </w:r>
      <w:r w:rsidR="00705F6F" w:rsidRPr="001B5706">
        <w:t xml:space="preserve">sustainable and responsible strategic partnerships covering extraction, processing and refining in resource-rich countries </w:t>
      </w:r>
      <w:r w:rsidR="00E51DC2" w:rsidRPr="001B5706">
        <w:t xml:space="preserve">of Latin America and the Caribbean </w:t>
      </w:r>
      <w:r w:rsidR="00CC68BA" w:rsidRPr="001B5706">
        <w:t xml:space="preserve">(LAC), including </w:t>
      </w:r>
      <w:r w:rsidR="00705F6F" w:rsidRPr="001B5706">
        <w:t xml:space="preserve">Argentina (ARG), </w:t>
      </w:r>
      <w:r w:rsidR="00817F4E" w:rsidRPr="001B5706">
        <w:t xml:space="preserve">Bolivia (BOL), </w:t>
      </w:r>
      <w:r w:rsidR="00705F6F" w:rsidRPr="001B5706">
        <w:t>Brazil (BRA) and Chile (CHL).</w:t>
      </w:r>
      <w:r w:rsidR="00156449" w:rsidRPr="001B5706">
        <w:t xml:space="preserve"> It does so by organising </w:t>
      </w:r>
      <w:r w:rsidR="00156449" w:rsidRPr="001B5706">
        <w:rPr>
          <w:b/>
          <w:bCs/>
        </w:rPr>
        <w:t>business missions and dialogues between EU and LAC stakeholders</w:t>
      </w:r>
      <w:r w:rsidR="001B0D47" w:rsidRPr="001B5706">
        <w:t>, including government, business, and civil society representatives</w:t>
      </w:r>
      <w:r w:rsidR="00733916">
        <w:t xml:space="preserve">, </w:t>
      </w:r>
      <w:r w:rsidR="008A656D">
        <w:t xml:space="preserve">to identify the needs of </w:t>
      </w:r>
      <w:r w:rsidR="00622DDA">
        <w:t xml:space="preserve">the </w:t>
      </w:r>
      <w:r w:rsidR="008A656D">
        <w:t xml:space="preserve">LAC stakeholders and match them with </w:t>
      </w:r>
      <w:r w:rsidR="00824CA1">
        <w:t>those of the EU industry.</w:t>
      </w:r>
    </w:p>
    <w:p w14:paraId="2F41F637" w14:textId="26A450F5" w:rsidR="00774548" w:rsidRPr="001B5706" w:rsidRDefault="00FC545D" w:rsidP="00FC545D">
      <w:pPr>
        <w:pStyle w:val="Heading1"/>
      </w:pPr>
      <w:r w:rsidRPr="001B5706">
        <w:t>Business mission and dialogue no. 1</w:t>
      </w:r>
    </w:p>
    <w:p w14:paraId="2E17031C" w14:textId="1EDAB1BA" w:rsidR="006A6BAC" w:rsidRPr="001B5706" w:rsidRDefault="00CB2EC7" w:rsidP="00C060F8">
      <w:pPr>
        <w:pStyle w:val="Heading2"/>
        <w:rPr>
          <w:rStyle w:val="Strong"/>
          <w:b w:val="0"/>
          <w:bCs w:val="0"/>
        </w:rPr>
      </w:pPr>
      <w:r w:rsidRPr="001B5706">
        <w:rPr>
          <w:rStyle w:val="Strong"/>
          <w:b w:val="0"/>
          <w:bCs w:val="0"/>
        </w:rPr>
        <w:t>Date and p</w:t>
      </w:r>
      <w:r w:rsidR="00C060F8" w:rsidRPr="001B5706">
        <w:rPr>
          <w:rStyle w:val="Strong"/>
          <w:b w:val="0"/>
          <w:bCs w:val="0"/>
        </w:rPr>
        <w:t>lace</w:t>
      </w:r>
    </w:p>
    <w:p w14:paraId="015E4732" w14:textId="5DAB7F37" w:rsidR="007D5AF7" w:rsidRPr="001B5706" w:rsidRDefault="004D65D4" w:rsidP="006A6BAC">
      <w:pPr>
        <w:rPr>
          <w:rStyle w:val="Strong"/>
          <w:b w:val="0"/>
          <w:bCs w:val="0"/>
        </w:rPr>
      </w:pPr>
      <w:r>
        <w:rPr>
          <w:rStyle w:val="Strong"/>
          <w:b w:val="0"/>
          <w:bCs w:val="0"/>
        </w:rPr>
        <w:t>W</w:t>
      </w:r>
      <w:r w:rsidR="0028450B" w:rsidRPr="001B5706">
        <w:rPr>
          <w:rStyle w:val="Strong"/>
          <w:b w:val="0"/>
          <w:bCs w:val="0"/>
        </w:rPr>
        <w:t xml:space="preserve">e suggest </w:t>
      </w:r>
      <w:r w:rsidR="00735533" w:rsidRPr="001B5706">
        <w:rPr>
          <w:rStyle w:val="Strong"/>
          <w:b w:val="0"/>
          <w:bCs w:val="0"/>
        </w:rPr>
        <w:t xml:space="preserve">organising </w:t>
      </w:r>
      <w:r w:rsidR="00CB2EC7" w:rsidRPr="001B5706">
        <w:rPr>
          <w:rStyle w:val="Strong"/>
          <w:b w:val="0"/>
          <w:bCs w:val="0"/>
        </w:rPr>
        <w:t>t</w:t>
      </w:r>
      <w:r w:rsidR="00FC2A6A" w:rsidRPr="001B5706">
        <w:rPr>
          <w:rStyle w:val="Strong"/>
          <w:b w:val="0"/>
          <w:bCs w:val="0"/>
        </w:rPr>
        <w:t xml:space="preserve">he </w:t>
      </w:r>
      <w:r w:rsidR="00CB2EC7" w:rsidRPr="001B5706">
        <w:rPr>
          <w:rStyle w:val="Strong"/>
          <w:b w:val="0"/>
          <w:bCs w:val="0"/>
        </w:rPr>
        <w:t>Project’s first business missions and dialogue</w:t>
      </w:r>
      <w:r w:rsidR="00992AA2" w:rsidRPr="001B5706">
        <w:rPr>
          <w:rStyle w:val="Strong"/>
          <w:b w:val="0"/>
          <w:bCs w:val="0"/>
        </w:rPr>
        <w:t xml:space="preserve"> from </w:t>
      </w:r>
      <w:r w:rsidR="00CB2EC7" w:rsidRPr="001B5706">
        <w:rPr>
          <w:rStyle w:val="Strong"/>
        </w:rPr>
        <w:t xml:space="preserve">Monday, 15 April to </w:t>
      </w:r>
      <w:r w:rsidR="00DC37A7">
        <w:rPr>
          <w:rStyle w:val="Strong"/>
        </w:rPr>
        <w:t>Friday</w:t>
      </w:r>
      <w:r w:rsidR="00CB2EC7" w:rsidRPr="001B5706">
        <w:rPr>
          <w:rStyle w:val="Strong"/>
        </w:rPr>
        <w:t xml:space="preserve">, </w:t>
      </w:r>
      <w:r w:rsidR="00DC37A7">
        <w:rPr>
          <w:rStyle w:val="Strong"/>
        </w:rPr>
        <w:t>19</w:t>
      </w:r>
      <w:r w:rsidR="00CB2EC7" w:rsidRPr="001B5706">
        <w:rPr>
          <w:rStyle w:val="Strong"/>
        </w:rPr>
        <w:t xml:space="preserve"> April 2024</w:t>
      </w:r>
      <w:r w:rsidR="00CB2EC7" w:rsidRPr="001B5706">
        <w:rPr>
          <w:rStyle w:val="Strong"/>
          <w:b w:val="0"/>
          <w:bCs w:val="0"/>
        </w:rPr>
        <w:t xml:space="preserve">, in </w:t>
      </w:r>
      <w:r w:rsidR="0027602A" w:rsidRPr="001B5706">
        <w:rPr>
          <w:rStyle w:val="Strong"/>
        </w:rPr>
        <w:t xml:space="preserve">Brasília, </w:t>
      </w:r>
      <w:r w:rsidR="00A1541F" w:rsidRPr="001B5706">
        <w:rPr>
          <w:rStyle w:val="Strong"/>
        </w:rPr>
        <w:t>Minas Gerais</w:t>
      </w:r>
      <w:r w:rsidR="00A1541F">
        <w:rPr>
          <w:rStyle w:val="Strong"/>
        </w:rPr>
        <w:t xml:space="preserve"> and</w:t>
      </w:r>
      <w:r w:rsidR="00A1541F" w:rsidRPr="001B5706">
        <w:rPr>
          <w:rStyle w:val="Strong"/>
        </w:rPr>
        <w:t xml:space="preserve"> </w:t>
      </w:r>
      <w:r w:rsidR="00735533" w:rsidRPr="001B5706">
        <w:rPr>
          <w:rStyle w:val="Strong"/>
        </w:rPr>
        <w:t>S</w:t>
      </w:r>
      <w:r w:rsidR="00512BD5" w:rsidRPr="001B5706">
        <w:rPr>
          <w:rStyle w:val="Strong"/>
        </w:rPr>
        <w:t>ã</w:t>
      </w:r>
      <w:r w:rsidR="00735533" w:rsidRPr="001B5706">
        <w:rPr>
          <w:rStyle w:val="Strong"/>
        </w:rPr>
        <w:t>o Paulo</w:t>
      </w:r>
      <w:r w:rsidR="00C11986" w:rsidRPr="001B5706">
        <w:rPr>
          <w:rStyle w:val="Strong"/>
          <w:b w:val="0"/>
          <w:bCs w:val="0"/>
        </w:rPr>
        <w:t xml:space="preserve">, </w:t>
      </w:r>
      <w:r w:rsidR="00CB2EC7" w:rsidRPr="001B5706">
        <w:rPr>
          <w:rStyle w:val="Strong"/>
          <w:b w:val="0"/>
          <w:bCs w:val="0"/>
        </w:rPr>
        <w:t>BRA.</w:t>
      </w:r>
      <w:r w:rsidR="006F31DB">
        <w:rPr>
          <w:rStyle w:val="Strong"/>
          <w:b w:val="0"/>
          <w:bCs w:val="0"/>
        </w:rPr>
        <w:t xml:space="preserve"> We would formally start the business mission with visits to government stakeholders in Brasília, then facilitate </w:t>
      </w:r>
      <w:r w:rsidR="002144FD">
        <w:rPr>
          <w:rStyle w:val="Strong"/>
          <w:b w:val="0"/>
          <w:bCs w:val="0"/>
        </w:rPr>
        <w:t>up to three</w:t>
      </w:r>
      <w:r w:rsidR="006F31DB">
        <w:rPr>
          <w:rStyle w:val="Strong"/>
          <w:b w:val="0"/>
          <w:bCs w:val="0"/>
        </w:rPr>
        <w:t xml:space="preserve"> visits in Minas Gerais, and conclude with </w:t>
      </w:r>
      <w:r w:rsidR="003A3EF6">
        <w:rPr>
          <w:rStyle w:val="Strong"/>
          <w:b w:val="0"/>
          <w:bCs w:val="0"/>
        </w:rPr>
        <w:t>a</w:t>
      </w:r>
      <w:r w:rsidR="006F31DB">
        <w:rPr>
          <w:rStyle w:val="Strong"/>
          <w:b w:val="0"/>
          <w:bCs w:val="0"/>
        </w:rPr>
        <w:t xml:space="preserve"> dialogue in São Paulo.</w:t>
      </w:r>
    </w:p>
    <w:p w14:paraId="64FD5136" w14:textId="609EDA80" w:rsidR="000944FD" w:rsidRPr="001B5706" w:rsidRDefault="00EB0423" w:rsidP="00EB0423">
      <w:pPr>
        <w:pStyle w:val="Heading2"/>
        <w:rPr>
          <w:rStyle w:val="Strong"/>
          <w:b w:val="0"/>
          <w:bCs w:val="0"/>
        </w:rPr>
      </w:pPr>
      <w:r w:rsidRPr="001B5706">
        <w:rPr>
          <w:rStyle w:val="Strong"/>
          <w:b w:val="0"/>
          <w:bCs w:val="0"/>
        </w:rPr>
        <w:lastRenderedPageBreak/>
        <w:t>Overarching theme and CRMs in focus</w:t>
      </w:r>
    </w:p>
    <w:p w14:paraId="0CC3F484" w14:textId="7B3DD10E" w:rsidR="00EB0423" w:rsidRDefault="002D1F85" w:rsidP="002D1F85">
      <w:r w:rsidRPr="001B5706">
        <w:t xml:space="preserve">The </w:t>
      </w:r>
      <w:r w:rsidR="00C22C98" w:rsidRPr="001B5706">
        <w:t xml:space="preserve">business mission and dialogue </w:t>
      </w:r>
      <w:r w:rsidR="00612D96">
        <w:t>would</w:t>
      </w:r>
      <w:r w:rsidRPr="001B5706">
        <w:t xml:space="preserve"> bring stakeholders </w:t>
      </w:r>
      <w:r w:rsidR="00295DC6" w:rsidRPr="001B5706">
        <w:t xml:space="preserve">together to cover extraction, processing and refining along the value chains of </w:t>
      </w:r>
      <w:r w:rsidR="00AD3224" w:rsidRPr="001B5706">
        <w:t xml:space="preserve">preselected </w:t>
      </w:r>
      <w:r w:rsidR="00295DC6" w:rsidRPr="001B5706">
        <w:t>CRMs</w:t>
      </w:r>
      <w:r w:rsidR="000C6B5B" w:rsidRPr="001B5706">
        <w:t>, with the overarching theme:</w:t>
      </w:r>
      <w:r w:rsidR="00274EFC" w:rsidRPr="001B5706">
        <w:t xml:space="preserve"> “</w:t>
      </w:r>
      <w:r w:rsidR="00832865" w:rsidRPr="00832865">
        <w:rPr>
          <w:b/>
          <w:bCs/>
        </w:rPr>
        <w:t>Promoting EU-BRA investments and innovation in sustainable and responsible CRMs value chains</w:t>
      </w:r>
      <w:r w:rsidRPr="001B5706">
        <w:t>.</w:t>
      </w:r>
      <w:r w:rsidR="00274EFC" w:rsidRPr="001B5706">
        <w:t>”</w:t>
      </w:r>
      <w:r w:rsidRPr="001B5706">
        <w:t xml:space="preserve"> It w</w:t>
      </w:r>
      <w:r w:rsidR="00612D96">
        <w:t>ould</w:t>
      </w:r>
      <w:r w:rsidRPr="001B5706">
        <w:t xml:space="preserve"> include policymakers</w:t>
      </w:r>
      <w:r w:rsidR="00295DC6" w:rsidRPr="001B5706">
        <w:t xml:space="preserve"> and business representatives from the EU and LAC regions</w:t>
      </w:r>
      <w:r w:rsidR="00553298" w:rsidRPr="001B5706">
        <w:t xml:space="preserve"> and promote and facilitate government</w:t>
      </w:r>
      <w:r w:rsidR="00C907CF" w:rsidRPr="001B5706">
        <w:t>-to-</w:t>
      </w:r>
      <w:r w:rsidR="00553298" w:rsidRPr="001B5706">
        <w:t>business and business</w:t>
      </w:r>
      <w:r w:rsidR="00C907CF" w:rsidRPr="001B5706">
        <w:t>-to-</w:t>
      </w:r>
      <w:r w:rsidR="00553298" w:rsidRPr="001B5706">
        <w:t xml:space="preserve">business </w:t>
      </w:r>
      <w:r w:rsidRPr="001B5706">
        <w:t>dialogues on investment opportunities</w:t>
      </w:r>
      <w:r w:rsidR="00553298" w:rsidRPr="001B5706">
        <w:t xml:space="preserve"> </w:t>
      </w:r>
      <w:r w:rsidR="00832865">
        <w:t xml:space="preserve">and innovation </w:t>
      </w:r>
      <w:r w:rsidRPr="001B5706">
        <w:t xml:space="preserve">to achieve a sustainable </w:t>
      </w:r>
      <w:r w:rsidR="00C907CF" w:rsidRPr="001B5706">
        <w:t xml:space="preserve">and responsible </w:t>
      </w:r>
      <w:r w:rsidRPr="001B5706">
        <w:t xml:space="preserve">integration of </w:t>
      </w:r>
      <w:r w:rsidR="00AD3224" w:rsidRPr="001B5706">
        <w:t xml:space="preserve">selected </w:t>
      </w:r>
      <w:r w:rsidR="00C907CF" w:rsidRPr="001B5706">
        <w:t>CRMs</w:t>
      </w:r>
      <w:r w:rsidRPr="001B5706">
        <w:t xml:space="preserve"> value chains.</w:t>
      </w:r>
    </w:p>
    <w:p w14:paraId="62C18D4E" w14:textId="40E9522A" w:rsidR="00F400ED" w:rsidRDefault="008C4FEB" w:rsidP="00B117CF">
      <w:r>
        <w:t xml:space="preserve">The event </w:t>
      </w:r>
      <w:r w:rsidR="00AC5405">
        <w:t>would</w:t>
      </w:r>
      <w:r w:rsidR="00AC1D5E">
        <w:t xml:space="preserve"> </w:t>
      </w:r>
      <w:r>
        <w:t xml:space="preserve">primarily target the </w:t>
      </w:r>
      <w:r w:rsidR="00D324C4">
        <w:t xml:space="preserve">value chains of </w:t>
      </w:r>
      <w:r w:rsidR="00D324C4" w:rsidRPr="00541774">
        <w:t>natural</w:t>
      </w:r>
      <w:r w:rsidR="00D324C4" w:rsidRPr="00D324C4">
        <w:rPr>
          <w:b/>
          <w:bCs/>
        </w:rPr>
        <w:t xml:space="preserve"> graphite</w:t>
      </w:r>
      <w:r w:rsidR="00640A07">
        <w:t xml:space="preserve"> and</w:t>
      </w:r>
      <w:r w:rsidR="00D324C4">
        <w:t xml:space="preserve"> </w:t>
      </w:r>
      <w:r w:rsidR="00D324C4" w:rsidRPr="00D324C4">
        <w:rPr>
          <w:b/>
          <w:bCs/>
        </w:rPr>
        <w:t>niobium</w:t>
      </w:r>
      <w:r>
        <w:t>.</w:t>
      </w:r>
      <w:r w:rsidR="008B4D80">
        <w:t xml:space="preserve"> </w:t>
      </w:r>
      <w:r w:rsidR="000E43E5" w:rsidRPr="000E43E5">
        <w:t xml:space="preserve">Additionally, it </w:t>
      </w:r>
      <w:r w:rsidR="00AC5405">
        <w:t>would</w:t>
      </w:r>
      <w:r w:rsidR="00DD4322">
        <w:t xml:space="preserve"> </w:t>
      </w:r>
      <w:r w:rsidR="000E43E5" w:rsidRPr="000E43E5">
        <w:t>address</w:t>
      </w:r>
      <w:r w:rsidR="00D324C4">
        <w:t xml:space="preserve"> </w:t>
      </w:r>
      <w:r w:rsidR="00640A07" w:rsidRPr="00640A07">
        <w:t xml:space="preserve">rare earth elements </w:t>
      </w:r>
      <w:r w:rsidR="00640A07">
        <w:t xml:space="preserve">and </w:t>
      </w:r>
      <w:r w:rsidR="00D324C4">
        <w:t>lithium to a lesser extent</w:t>
      </w:r>
      <w:r w:rsidR="000E43E5" w:rsidRPr="000E43E5">
        <w:t>.</w:t>
      </w:r>
    </w:p>
    <w:p w14:paraId="5D830AFB" w14:textId="77777777" w:rsidR="005A718B" w:rsidRPr="001B5706" w:rsidRDefault="005A718B" w:rsidP="005A718B">
      <w:pPr>
        <w:pStyle w:val="Heading2"/>
      </w:pPr>
      <w:r w:rsidRPr="001B5706">
        <w:t>Preliminary programme</w:t>
      </w:r>
    </w:p>
    <w:p w14:paraId="0749343A" w14:textId="77777777" w:rsidR="005A718B" w:rsidRPr="00F64B9F" w:rsidRDefault="005A718B" w:rsidP="005A718B">
      <w:pPr>
        <w:pStyle w:val="ListParagraph"/>
        <w:numPr>
          <w:ilvl w:val="0"/>
          <w:numId w:val="40"/>
        </w:numPr>
      </w:pPr>
      <w:r w:rsidRPr="00F64B9F">
        <w:rPr>
          <w:b/>
          <w:bCs/>
        </w:rPr>
        <w:t>Day 1 (</w:t>
      </w:r>
      <w:r>
        <w:rPr>
          <w:b/>
          <w:bCs/>
        </w:rPr>
        <w:t>Sunday</w:t>
      </w:r>
      <w:r w:rsidRPr="00F64B9F">
        <w:rPr>
          <w:b/>
          <w:bCs/>
        </w:rPr>
        <w:t xml:space="preserve"> 1</w:t>
      </w:r>
      <w:r>
        <w:rPr>
          <w:b/>
          <w:bCs/>
        </w:rPr>
        <w:t>4</w:t>
      </w:r>
      <w:r w:rsidRPr="00F64B9F">
        <w:rPr>
          <w:b/>
          <w:bCs/>
        </w:rPr>
        <w:t>)</w:t>
      </w:r>
      <w:r w:rsidRPr="00F64B9F">
        <w:t xml:space="preserve"> – Arrival in Brasília via São Paulo</w:t>
      </w:r>
      <w:r>
        <w:t xml:space="preserve"> (all day)</w:t>
      </w:r>
    </w:p>
    <w:p w14:paraId="1E653DE9" w14:textId="090EFD99" w:rsidR="005A718B" w:rsidRDefault="005A718B" w:rsidP="005A718B">
      <w:pPr>
        <w:pStyle w:val="ListParagraph"/>
        <w:numPr>
          <w:ilvl w:val="0"/>
          <w:numId w:val="40"/>
        </w:numPr>
      </w:pPr>
      <w:r w:rsidRPr="00A55AE9">
        <w:rPr>
          <w:b/>
          <w:bCs/>
        </w:rPr>
        <w:t xml:space="preserve">Day </w:t>
      </w:r>
      <w:r>
        <w:rPr>
          <w:b/>
          <w:bCs/>
        </w:rPr>
        <w:t>2</w:t>
      </w:r>
      <w:r w:rsidRPr="00A55AE9">
        <w:rPr>
          <w:b/>
          <w:bCs/>
        </w:rPr>
        <w:t xml:space="preserve"> (Mon</w:t>
      </w:r>
      <w:r>
        <w:rPr>
          <w:b/>
          <w:bCs/>
        </w:rPr>
        <w:t>day</w:t>
      </w:r>
      <w:r w:rsidRPr="00A55AE9">
        <w:rPr>
          <w:b/>
          <w:bCs/>
        </w:rPr>
        <w:t xml:space="preserve"> 15)</w:t>
      </w:r>
      <w:r>
        <w:t xml:space="preserve"> – Visit MME, </w:t>
      </w:r>
      <w:r w:rsidR="00912C04">
        <w:t xml:space="preserve">MCTI, MDIC, MRE, </w:t>
      </w:r>
      <w:r>
        <w:t>ApexBrasil and IBRAM (am). Travel to Minas Gerais (pm)</w:t>
      </w:r>
    </w:p>
    <w:p w14:paraId="2D04C6E6" w14:textId="77777777" w:rsidR="005A718B" w:rsidRDefault="005A718B" w:rsidP="005A718B">
      <w:pPr>
        <w:pStyle w:val="ListParagraph"/>
        <w:numPr>
          <w:ilvl w:val="0"/>
          <w:numId w:val="40"/>
        </w:numPr>
      </w:pPr>
      <w:r w:rsidRPr="00A55AE9">
        <w:rPr>
          <w:b/>
          <w:bCs/>
        </w:rPr>
        <w:t xml:space="preserve">Day </w:t>
      </w:r>
      <w:r>
        <w:rPr>
          <w:b/>
          <w:bCs/>
        </w:rPr>
        <w:t>3</w:t>
      </w:r>
      <w:r w:rsidRPr="00A55AE9">
        <w:rPr>
          <w:b/>
          <w:bCs/>
        </w:rPr>
        <w:t xml:space="preserve"> (Tue</w:t>
      </w:r>
      <w:r>
        <w:rPr>
          <w:b/>
          <w:bCs/>
        </w:rPr>
        <w:t>sday</w:t>
      </w:r>
      <w:r w:rsidRPr="00A55AE9">
        <w:rPr>
          <w:b/>
          <w:bCs/>
        </w:rPr>
        <w:t xml:space="preserve"> 16)</w:t>
      </w:r>
      <w:r>
        <w:t xml:space="preserve"> – </w:t>
      </w:r>
      <w:r w:rsidRPr="00823821">
        <w:t>Visit CBMM in Araxá (all day)</w:t>
      </w:r>
      <w:r>
        <w:t>. Alternatively, v</w:t>
      </w:r>
      <w:r w:rsidRPr="00823821">
        <w:t>isit Nacional de Grafite in Pedra Azul or Itapecerica (all day)</w:t>
      </w:r>
    </w:p>
    <w:p w14:paraId="2B4F2253" w14:textId="77777777" w:rsidR="005A718B" w:rsidRDefault="005A718B" w:rsidP="005A718B">
      <w:pPr>
        <w:pStyle w:val="ListParagraph"/>
        <w:numPr>
          <w:ilvl w:val="0"/>
          <w:numId w:val="40"/>
        </w:numPr>
      </w:pPr>
      <w:r w:rsidRPr="00A55AE9">
        <w:rPr>
          <w:b/>
          <w:bCs/>
        </w:rPr>
        <w:t xml:space="preserve">Day </w:t>
      </w:r>
      <w:r>
        <w:rPr>
          <w:b/>
          <w:bCs/>
        </w:rPr>
        <w:t>4</w:t>
      </w:r>
      <w:r w:rsidRPr="00A55AE9">
        <w:rPr>
          <w:b/>
          <w:bCs/>
        </w:rPr>
        <w:t xml:space="preserve"> (Wed</w:t>
      </w:r>
      <w:r>
        <w:rPr>
          <w:b/>
          <w:bCs/>
        </w:rPr>
        <w:t>nesday</w:t>
      </w:r>
      <w:r w:rsidRPr="00A55AE9">
        <w:rPr>
          <w:b/>
          <w:bCs/>
        </w:rPr>
        <w:t xml:space="preserve"> 17)</w:t>
      </w:r>
      <w:r>
        <w:t xml:space="preserve"> – </w:t>
      </w:r>
      <w:r w:rsidRPr="00894113">
        <w:t xml:space="preserve">Visit the Minas </w:t>
      </w:r>
      <w:proofErr w:type="spellStart"/>
      <w:r w:rsidRPr="00894113">
        <w:t>Gerais</w:t>
      </w:r>
      <w:proofErr w:type="spellEnd"/>
      <w:r w:rsidRPr="00894113">
        <w:t xml:space="preserve"> state government, </w:t>
      </w:r>
      <w:proofErr w:type="spellStart"/>
      <w:r w:rsidRPr="00894113">
        <w:t>Codemig</w:t>
      </w:r>
      <w:proofErr w:type="spellEnd"/>
      <w:r w:rsidRPr="00894113">
        <w:t xml:space="preserve"> and the </w:t>
      </w:r>
      <w:proofErr w:type="spellStart"/>
      <w:r w:rsidRPr="00894113">
        <w:t>FIEMG</w:t>
      </w:r>
      <w:proofErr w:type="spellEnd"/>
      <w:r w:rsidRPr="00894113">
        <w:t xml:space="preserve"> in Belo Horizonte (</w:t>
      </w:r>
      <w:r>
        <w:t>am</w:t>
      </w:r>
      <w:r w:rsidRPr="00894113">
        <w:t>)</w:t>
      </w:r>
      <w:r>
        <w:t xml:space="preserve">. Travel to </w:t>
      </w:r>
      <w:r w:rsidRPr="002D66C5">
        <w:t>São Paulo</w:t>
      </w:r>
      <w:r>
        <w:t xml:space="preserve"> (pm)</w:t>
      </w:r>
    </w:p>
    <w:p w14:paraId="15E4898B" w14:textId="530DE046" w:rsidR="005A718B" w:rsidRPr="00BF74DC" w:rsidRDefault="005A718B" w:rsidP="005A718B">
      <w:pPr>
        <w:pStyle w:val="ListParagraph"/>
        <w:numPr>
          <w:ilvl w:val="0"/>
          <w:numId w:val="40"/>
        </w:numPr>
      </w:pPr>
      <w:r w:rsidRPr="00A55AE9">
        <w:rPr>
          <w:b/>
          <w:bCs/>
        </w:rPr>
        <w:t xml:space="preserve">Day </w:t>
      </w:r>
      <w:r>
        <w:rPr>
          <w:b/>
          <w:bCs/>
        </w:rPr>
        <w:t>5</w:t>
      </w:r>
      <w:r w:rsidRPr="00A55AE9">
        <w:rPr>
          <w:b/>
          <w:bCs/>
        </w:rPr>
        <w:t xml:space="preserve"> (Thu</w:t>
      </w:r>
      <w:r>
        <w:rPr>
          <w:b/>
          <w:bCs/>
        </w:rPr>
        <w:t>rsday</w:t>
      </w:r>
      <w:r w:rsidRPr="00A55AE9">
        <w:rPr>
          <w:b/>
          <w:bCs/>
        </w:rPr>
        <w:t xml:space="preserve"> 18)</w:t>
      </w:r>
      <w:r>
        <w:t xml:space="preserve"> – Dialogue: </w:t>
      </w:r>
      <w:r w:rsidRPr="001D70CD">
        <w:rPr>
          <w:i/>
          <w:iCs/>
        </w:rPr>
        <w:t>Promoting EU-BRA investments and innovation in sustainable and responsible CRMs value chains</w:t>
      </w:r>
      <w:r w:rsidR="00F11B62">
        <w:t xml:space="preserve"> (all day)</w:t>
      </w:r>
    </w:p>
    <w:p w14:paraId="7E6A3C1B" w14:textId="77777777" w:rsidR="00F11B62" w:rsidRDefault="005A718B" w:rsidP="005A718B">
      <w:pPr>
        <w:pStyle w:val="ListParagraph"/>
        <w:numPr>
          <w:ilvl w:val="0"/>
          <w:numId w:val="40"/>
        </w:numPr>
      </w:pPr>
      <w:r w:rsidRPr="00A55AE9">
        <w:rPr>
          <w:b/>
          <w:bCs/>
        </w:rPr>
        <w:t xml:space="preserve">Day </w:t>
      </w:r>
      <w:r>
        <w:rPr>
          <w:b/>
          <w:bCs/>
        </w:rPr>
        <w:t>6</w:t>
      </w:r>
      <w:r w:rsidRPr="00A55AE9">
        <w:rPr>
          <w:b/>
          <w:bCs/>
        </w:rPr>
        <w:t xml:space="preserve"> (Fri</w:t>
      </w:r>
      <w:r>
        <w:rPr>
          <w:b/>
          <w:bCs/>
        </w:rPr>
        <w:t>day</w:t>
      </w:r>
      <w:r w:rsidRPr="00A55AE9">
        <w:rPr>
          <w:b/>
          <w:bCs/>
        </w:rPr>
        <w:t xml:space="preserve"> 19)</w:t>
      </w:r>
      <w:r>
        <w:t xml:space="preserve"> – Visit the commercial office of Sigma Lithium or Nacional de Grafite* (am). Alternatively, business breakfast co-organised with the </w:t>
      </w:r>
      <w:r w:rsidRPr="007E554C">
        <w:rPr>
          <w:i/>
          <w:iCs/>
        </w:rPr>
        <w:t>EU Policy and Outreach Partnership in Arg</w:t>
      </w:r>
      <w:r>
        <w:rPr>
          <w:i/>
          <w:iCs/>
        </w:rPr>
        <w:t>en</w:t>
      </w:r>
      <w:r w:rsidRPr="007E554C">
        <w:rPr>
          <w:i/>
          <w:iCs/>
        </w:rPr>
        <w:t>tina and Brazil</w:t>
      </w:r>
      <w:r>
        <w:t xml:space="preserve"> project (am). </w:t>
      </w:r>
    </w:p>
    <w:p w14:paraId="7B7D6698" w14:textId="01803195" w:rsidR="005A718B" w:rsidRPr="00BF74DC" w:rsidRDefault="00F11B62" w:rsidP="005A718B">
      <w:pPr>
        <w:pStyle w:val="ListParagraph"/>
        <w:numPr>
          <w:ilvl w:val="0"/>
          <w:numId w:val="40"/>
        </w:numPr>
      </w:pPr>
      <w:r w:rsidRPr="00A55AE9">
        <w:rPr>
          <w:b/>
          <w:bCs/>
        </w:rPr>
        <w:t xml:space="preserve">Day </w:t>
      </w:r>
      <w:r>
        <w:rPr>
          <w:b/>
          <w:bCs/>
        </w:rPr>
        <w:t>7</w:t>
      </w:r>
      <w:r w:rsidRPr="00A55AE9">
        <w:rPr>
          <w:b/>
          <w:bCs/>
        </w:rPr>
        <w:t xml:space="preserve"> (</w:t>
      </w:r>
      <w:r>
        <w:rPr>
          <w:b/>
          <w:bCs/>
        </w:rPr>
        <w:t>Saturday</w:t>
      </w:r>
      <w:r w:rsidRPr="00A55AE9">
        <w:rPr>
          <w:b/>
          <w:bCs/>
        </w:rPr>
        <w:t xml:space="preserve"> </w:t>
      </w:r>
      <w:r>
        <w:rPr>
          <w:b/>
          <w:bCs/>
        </w:rPr>
        <w:t>20</w:t>
      </w:r>
      <w:r w:rsidRPr="00A55AE9">
        <w:rPr>
          <w:b/>
          <w:bCs/>
        </w:rPr>
        <w:t>)</w:t>
      </w:r>
      <w:r>
        <w:t xml:space="preserve"> – </w:t>
      </w:r>
      <w:r w:rsidR="005A718B">
        <w:t>Departure from BRA</w:t>
      </w:r>
      <w:r>
        <w:t xml:space="preserve"> (all day)</w:t>
      </w:r>
    </w:p>
    <w:p w14:paraId="14D5D1E7" w14:textId="77777777" w:rsidR="005A718B" w:rsidRDefault="005A718B" w:rsidP="005A718B">
      <w:pPr>
        <w:pStyle w:val="ListParagraph"/>
        <w:rPr>
          <w:i/>
          <w:iCs/>
          <w:sz w:val="16"/>
          <w:szCs w:val="16"/>
        </w:rPr>
      </w:pPr>
      <w:r w:rsidRPr="0020769F">
        <w:rPr>
          <w:sz w:val="16"/>
          <w:szCs w:val="16"/>
        </w:rPr>
        <w:t>*</w:t>
      </w:r>
      <w:r w:rsidRPr="0020769F">
        <w:rPr>
          <w:b/>
          <w:bCs/>
          <w:sz w:val="16"/>
          <w:szCs w:val="16"/>
        </w:rPr>
        <w:tab/>
      </w:r>
      <w:r>
        <w:rPr>
          <w:i/>
          <w:iCs/>
          <w:sz w:val="16"/>
          <w:szCs w:val="16"/>
        </w:rPr>
        <w:t>I</w:t>
      </w:r>
      <w:r w:rsidRPr="008D0558">
        <w:rPr>
          <w:i/>
          <w:iCs/>
          <w:sz w:val="16"/>
          <w:szCs w:val="16"/>
        </w:rPr>
        <w:t>f we do not visit them in Minas Gerais</w:t>
      </w:r>
      <w:r w:rsidRPr="00A76DBE">
        <w:rPr>
          <w:i/>
          <w:iCs/>
          <w:sz w:val="16"/>
          <w:szCs w:val="16"/>
        </w:rPr>
        <w:t>.</w:t>
      </w:r>
    </w:p>
    <w:p w14:paraId="0A7690A2" w14:textId="64841253" w:rsidR="004D65D4" w:rsidRPr="00A76DBE" w:rsidRDefault="004D65D4" w:rsidP="004D65D4">
      <w:r w:rsidRPr="004D65D4">
        <w:t>We would offer simultaneous translation services (English and Portuguese) throughout the business mission</w:t>
      </w:r>
      <w:r>
        <w:t xml:space="preserve"> and dialogue.</w:t>
      </w:r>
    </w:p>
    <w:p w14:paraId="7DB297F6" w14:textId="6F3CF3DD" w:rsidR="00EB0423" w:rsidRPr="001B5706" w:rsidRDefault="00EB0423" w:rsidP="00EB0423">
      <w:pPr>
        <w:pStyle w:val="Heading2"/>
      </w:pPr>
      <w:r w:rsidRPr="001B5706">
        <w:t>Relevant stakeholders</w:t>
      </w:r>
    </w:p>
    <w:p w14:paraId="25B05798" w14:textId="4B05B1C7" w:rsidR="0002780F" w:rsidRDefault="00BE17D1" w:rsidP="00136A60">
      <w:r w:rsidRPr="00136A60">
        <w:t xml:space="preserve">We have divided the </w:t>
      </w:r>
      <w:r w:rsidR="00905823">
        <w:t xml:space="preserve">potentially </w:t>
      </w:r>
      <w:r w:rsidRPr="00136A60">
        <w:t xml:space="preserve">relevant stakeholders </w:t>
      </w:r>
      <w:r w:rsidR="00AF1051" w:rsidRPr="00136A60">
        <w:t xml:space="preserve">based on </w:t>
      </w:r>
      <w:r w:rsidR="000C32A5" w:rsidRPr="00136A60">
        <w:t>their origin</w:t>
      </w:r>
      <w:r w:rsidR="00AF1051" w:rsidRPr="00136A60">
        <w:t xml:space="preserve"> (BRA, EU)</w:t>
      </w:r>
      <w:r w:rsidR="00FE53FC" w:rsidRPr="00136A60">
        <w:t xml:space="preserve">, </w:t>
      </w:r>
      <w:r w:rsidR="00B41690" w:rsidRPr="00136A60">
        <w:t xml:space="preserve">the </w:t>
      </w:r>
      <w:r w:rsidR="000C32A5" w:rsidRPr="00136A60">
        <w:t xml:space="preserve">sector </w:t>
      </w:r>
      <w:r w:rsidR="00B41690" w:rsidRPr="00136A60">
        <w:t xml:space="preserve">they represent </w:t>
      </w:r>
      <w:r w:rsidR="000C32A5" w:rsidRPr="00136A60">
        <w:t>(</w:t>
      </w:r>
      <w:r w:rsidR="003E0A25" w:rsidRPr="00136A60">
        <w:t>government</w:t>
      </w:r>
      <w:r w:rsidR="001004D3" w:rsidRPr="00136A60">
        <w:t>,</w:t>
      </w:r>
      <w:r w:rsidR="003E0A25" w:rsidRPr="00136A60">
        <w:t xml:space="preserve"> business</w:t>
      </w:r>
      <w:r w:rsidR="000C32A5" w:rsidRPr="00136A60">
        <w:t>)</w:t>
      </w:r>
      <w:r w:rsidR="00235A1E">
        <w:t xml:space="preserve"> and</w:t>
      </w:r>
      <w:r w:rsidR="00FE53FC" w:rsidRPr="00136A60">
        <w:t xml:space="preserve"> </w:t>
      </w:r>
      <w:r w:rsidR="000C3B16" w:rsidRPr="00136A60">
        <w:t xml:space="preserve">the </w:t>
      </w:r>
      <w:r w:rsidR="00A35CA8" w:rsidRPr="00136A60">
        <w:t xml:space="preserve">appropriate </w:t>
      </w:r>
      <w:r w:rsidR="000C3B16" w:rsidRPr="00136A60">
        <w:t>CRM</w:t>
      </w:r>
      <w:r w:rsidR="00A35CA8" w:rsidRPr="00136A60">
        <w:t>s</w:t>
      </w:r>
      <w:r w:rsidR="001004D3" w:rsidRPr="00136A60">
        <w:t xml:space="preserve"> (graphite, niobium, rare earth elements, </w:t>
      </w:r>
      <w:r w:rsidR="00B46F27" w:rsidRPr="00136A60">
        <w:t>lithium)</w:t>
      </w:r>
      <w:r w:rsidR="000C32A5" w:rsidRPr="00136A60">
        <w:t>.</w:t>
      </w:r>
    </w:p>
    <w:p w14:paraId="7164FF51" w14:textId="79C678F1" w:rsidR="0002780F" w:rsidRDefault="00905823" w:rsidP="00136A60">
      <w:r>
        <w:t>W</w:t>
      </w:r>
      <w:r w:rsidR="0002780F" w:rsidRPr="0002780F">
        <w:t xml:space="preserve">e will liaise with the relevant EU businesses to identify </w:t>
      </w:r>
      <w:r w:rsidR="0002780F" w:rsidRPr="0002780F">
        <w:rPr>
          <w:b/>
          <w:bCs/>
        </w:rPr>
        <w:t>up to 10 participants</w:t>
      </w:r>
      <w:r w:rsidR="0002780F" w:rsidRPr="0002780F">
        <w:t xml:space="preserve"> for the business mission. </w:t>
      </w:r>
      <w:r w:rsidR="00897D56" w:rsidRPr="00897D56">
        <w:t xml:space="preserve">The Project </w:t>
      </w:r>
      <w:r w:rsidR="00897D56">
        <w:t>would</w:t>
      </w:r>
      <w:r w:rsidR="00897D56" w:rsidRPr="00897D56">
        <w:t xml:space="preserve"> cover the</w:t>
      </w:r>
      <w:r w:rsidR="006C401D">
        <w:t>ir</w:t>
      </w:r>
      <w:r w:rsidR="00897D56" w:rsidRPr="00897D56">
        <w:t xml:space="preserve"> travel and accommodation expenses</w:t>
      </w:r>
      <w:r w:rsidR="00897D56">
        <w:t xml:space="preserve">. </w:t>
      </w:r>
      <w:r w:rsidR="00176003">
        <w:t xml:space="preserve">However, financial institutions would </w:t>
      </w:r>
      <w:r w:rsidR="009A3EF9">
        <w:t>bear their costs</w:t>
      </w:r>
      <w:r w:rsidR="00176003">
        <w:t>. Finally, w</w:t>
      </w:r>
      <w:r w:rsidR="00A971DA">
        <w:t xml:space="preserve">e welcome </w:t>
      </w:r>
      <w:r w:rsidR="00176003">
        <w:t xml:space="preserve">up to 10 </w:t>
      </w:r>
      <w:r w:rsidR="00A971DA">
        <w:t>additional</w:t>
      </w:r>
      <w:r w:rsidR="00382E4D">
        <w:t xml:space="preserve"> self-funded</w:t>
      </w:r>
      <w:r w:rsidR="00A971DA">
        <w:t xml:space="preserve"> participants</w:t>
      </w:r>
      <w:r w:rsidR="00382E4D">
        <w:t xml:space="preserve"> to join us</w:t>
      </w:r>
      <w:r w:rsidR="00A971DA">
        <w:t>.</w:t>
      </w:r>
    </w:p>
    <w:p w14:paraId="160199F9" w14:textId="2D4F6D0C" w:rsidR="00A84A24" w:rsidRPr="00682010" w:rsidRDefault="00A53584" w:rsidP="00136A60">
      <w:pPr>
        <w:rPr>
          <w:b/>
          <w:bCs/>
          <w:i/>
          <w:iCs/>
        </w:rPr>
      </w:pPr>
      <w:r w:rsidRPr="00682010">
        <w:rPr>
          <w:b/>
          <w:bCs/>
          <w:i/>
          <w:iCs/>
        </w:rPr>
        <w:t>***</w:t>
      </w:r>
      <w:r w:rsidR="00682010" w:rsidRPr="00682010">
        <w:rPr>
          <w:b/>
          <w:bCs/>
          <w:i/>
          <w:iCs/>
        </w:rPr>
        <w:t xml:space="preserve"> </w:t>
      </w:r>
      <w:r w:rsidR="00A84A24" w:rsidRPr="00682010">
        <w:rPr>
          <w:b/>
          <w:bCs/>
          <w:i/>
          <w:iCs/>
        </w:rPr>
        <w:t xml:space="preserve">The following table contains </w:t>
      </w:r>
      <w:r w:rsidR="00364F4B" w:rsidRPr="00682010">
        <w:rPr>
          <w:b/>
          <w:bCs/>
          <w:i/>
          <w:iCs/>
        </w:rPr>
        <w:t>potentially relevant stakeholders. However, the Project has not approach</w:t>
      </w:r>
      <w:r w:rsidR="00F162E0" w:rsidRPr="00682010">
        <w:rPr>
          <w:b/>
          <w:bCs/>
          <w:i/>
          <w:iCs/>
        </w:rPr>
        <w:t>ed</w:t>
      </w:r>
      <w:r w:rsidR="00364F4B" w:rsidRPr="00682010">
        <w:rPr>
          <w:b/>
          <w:bCs/>
          <w:i/>
          <w:iCs/>
        </w:rPr>
        <w:t xml:space="preserve"> them</w:t>
      </w:r>
      <w:r w:rsidR="00F162E0" w:rsidRPr="00682010">
        <w:rPr>
          <w:b/>
          <w:bCs/>
          <w:i/>
          <w:iCs/>
        </w:rPr>
        <w:t>,</w:t>
      </w:r>
      <w:r w:rsidR="00364F4B" w:rsidRPr="00682010">
        <w:rPr>
          <w:b/>
          <w:bCs/>
          <w:i/>
          <w:iCs/>
        </w:rPr>
        <w:t xml:space="preserve"> and the list is subject to change based on </w:t>
      </w:r>
      <w:r w:rsidR="003178A6" w:rsidRPr="00682010">
        <w:rPr>
          <w:b/>
          <w:bCs/>
          <w:i/>
          <w:iCs/>
        </w:rPr>
        <w:t xml:space="preserve">ongoing </w:t>
      </w:r>
      <w:r w:rsidR="00364F4B" w:rsidRPr="00682010">
        <w:rPr>
          <w:b/>
          <w:bCs/>
          <w:i/>
          <w:iCs/>
        </w:rPr>
        <w:t xml:space="preserve">consultations with </w:t>
      </w:r>
      <w:r w:rsidR="00EE638A">
        <w:rPr>
          <w:b/>
          <w:bCs/>
          <w:i/>
          <w:iCs/>
        </w:rPr>
        <w:t>the EC</w:t>
      </w:r>
      <w:r w:rsidR="00822643">
        <w:rPr>
          <w:b/>
          <w:bCs/>
          <w:i/>
          <w:iCs/>
        </w:rPr>
        <w:t>, EU Member States</w:t>
      </w:r>
      <w:r w:rsidR="00364F4B" w:rsidRPr="00682010">
        <w:rPr>
          <w:b/>
          <w:bCs/>
          <w:i/>
          <w:iCs/>
        </w:rPr>
        <w:t xml:space="preserve"> and </w:t>
      </w:r>
      <w:r w:rsidR="003178A6" w:rsidRPr="00682010">
        <w:rPr>
          <w:b/>
          <w:bCs/>
          <w:i/>
          <w:iCs/>
        </w:rPr>
        <w:t xml:space="preserve">government stakeholders in </w:t>
      </w:r>
      <w:r w:rsidR="00364F4B" w:rsidRPr="00682010">
        <w:rPr>
          <w:b/>
          <w:bCs/>
          <w:i/>
          <w:iCs/>
        </w:rPr>
        <w:t>BRA.</w:t>
      </w:r>
      <w:r w:rsidR="00682010" w:rsidRPr="00682010">
        <w:rPr>
          <w:b/>
          <w:bCs/>
          <w:i/>
          <w:iCs/>
        </w:rPr>
        <w:t xml:space="preserve"> </w:t>
      </w:r>
      <w:r w:rsidRPr="00682010">
        <w:rPr>
          <w:b/>
          <w:bCs/>
          <w:i/>
          <w:iCs/>
        </w:rPr>
        <w:t>***</w:t>
      </w:r>
    </w:p>
    <w:p w14:paraId="06F9AC65" w14:textId="77777777" w:rsidR="0002780F" w:rsidRDefault="0002780F" w:rsidP="00136A60"/>
    <w:p w14:paraId="42AC3EF2" w14:textId="7EF4C1C5" w:rsidR="0002780F" w:rsidRDefault="0002780F" w:rsidP="00136A60">
      <w:pPr>
        <w:sectPr w:rsidR="0002780F" w:rsidSect="00D45CC3">
          <w:headerReference w:type="even" r:id="rId19"/>
          <w:headerReference w:type="default" r:id="rId20"/>
          <w:footerReference w:type="even" r:id="rId21"/>
          <w:footerReference w:type="default" r:id="rId22"/>
          <w:headerReference w:type="first" r:id="rId23"/>
          <w:footerReference w:type="first" r:id="rId24"/>
          <w:pgSz w:w="11906" w:h="16838" w:code="9"/>
          <w:pgMar w:top="1418" w:right="1021" w:bottom="851" w:left="1021" w:header="283" w:footer="170" w:gutter="0"/>
          <w:pgNumType w:start="1"/>
          <w:cols w:space="708"/>
          <w:docGrid w:linePitch="360"/>
        </w:sectPr>
      </w:pPr>
    </w:p>
    <w:p w14:paraId="7B937D30" w14:textId="34265F3D" w:rsidR="00B41690" w:rsidRDefault="00B41690" w:rsidP="00B41690">
      <w:pPr>
        <w:pStyle w:val="Caption"/>
        <w:keepNext/>
      </w:pPr>
      <w:r>
        <w:lastRenderedPageBreak/>
        <w:t xml:space="preserve">Table </w:t>
      </w:r>
      <w:r>
        <w:fldChar w:fldCharType="begin"/>
      </w:r>
      <w:r>
        <w:instrText xml:space="preserve"> SEQ Table \* ARABIC </w:instrText>
      </w:r>
      <w:r>
        <w:fldChar w:fldCharType="separate"/>
      </w:r>
      <w:r>
        <w:rPr>
          <w:noProof/>
        </w:rPr>
        <w:t>2</w:t>
      </w:r>
      <w:r>
        <w:fldChar w:fldCharType="end"/>
      </w:r>
      <w:r>
        <w:t>:</w:t>
      </w:r>
      <w:r>
        <w:tab/>
        <w:t>Relevant stakeholders</w:t>
      </w:r>
    </w:p>
    <w:tbl>
      <w:tblPr>
        <w:tblStyle w:val="Niras-TablewithText"/>
        <w:tblW w:w="5000" w:type="pct"/>
        <w:tblInd w:w="0" w:type="dxa"/>
        <w:tblLook w:val="04A0" w:firstRow="1" w:lastRow="0" w:firstColumn="1" w:lastColumn="0" w:noHBand="0" w:noVBand="1"/>
      </w:tblPr>
      <w:tblGrid>
        <w:gridCol w:w="539"/>
        <w:gridCol w:w="2242"/>
        <w:gridCol w:w="1933"/>
        <w:gridCol w:w="1258"/>
        <w:gridCol w:w="2129"/>
        <w:gridCol w:w="6458"/>
      </w:tblGrid>
      <w:tr w:rsidR="00235A1E" w14:paraId="63CB77C5" w14:textId="77777777" w:rsidTr="00235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7CF9016" w14:textId="77777777" w:rsidR="00235A1E" w:rsidRPr="004020A8" w:rsidRDefault="00235A1E" w:rsidP="009027AA">
            <w:pPr>
              <w:jc w:val="left"/>
              <w:rPr>
                <w:b/>
                <w:bCs/>
              </w:rPr>
            </w:pPr>
            <w:r w:rsidRPr="004020A8">
              <w:rPr>
                <w:b/>
                <w:bCs/>
              </w:rPr>
              <w:t>No.</w:t>
            </w:r>
          </w:p>
        </w:tc>
        <w:tc>
          <w:tcPr>
            <w:tcW w:w="770" w:type="pct"/>
          </w:tcPr>
          <w:p w14:paraId="00D76D72" w14:textId="77777777" w:rsidR="00235A1E" w:rsidRPr="00235A1E" w:rsidRDefault="00235A1E" w:rsidP="009027AA">
            <w:pPr>
              <w:jc w:val="left"/>
              <w:cnfStyle w:val="100000000000" w:firstRow="1" w:lastRow="0" w:firstColumn="0" w:lastColumn="0" w:oddVBand="0" w:evenVBand="0" w:oddHBand="0" w:evenHBand="0" w:firstRowFirstColumn="0" w:firstRowLastColumn="0" w:lastRowFirstColumn="0" w:lastRowLastColumn="0"/>
              <w:rPr>
                <w:b/>
                <w:bCs/>
              </w:rPr>
            </w:pPr>
            <w:r w:rsidRPr="00235A1E">
              <w:rPr>
                <w:b/>
                <w:bCs/>
              </w:rPr>
              <w:t>Name</w:t>
            </w:r>
          </w:p>
        </w:tc>
        <w:tc>
          <w:tcPr>
            <w:tcW w:w="664" w:type="pct"/>
          </w:tcPr>
          <w:p w14:paraId="638E4C89" w14:textId="77777777" w:rsidR="00235A1E" w:rsidRPr="004020A8" w:rsidRDefault="00235A1E" w:rsidP="009027AA">
            <w:pPr>
              <w:jc w:val="left"/>
              <w:cnfStyle w:val="100000000000" w:firstRow="1" w:lastRow="0" w:firstColumn="0" w:lastColumn="0" w:oddVBand="0" w:evenVBand="0" w:oddHBand="0" w:evenHBand="0" w:firstRowFirstColumn="0" w:firstRowLastColumn="0" w:lastRowFirstColumn="0" w:lastRowLastColumn="0"/>
              <w:rPr>
                <w:b/>
                <w:bCs/>
              </w:rPr>
            </w:pPr>
            <w:r>
              <w:rPr>
                <w:b/>
                <w:bCs/>
              </w:rPr>
              <w:t>Origin</w:t>
            </w:r>
          </w:p>
        </w:tc>
        <w:tc>
          <w:tcPr>
            <w:tcW w:w="432" w:type="pct"/>
          </w:tcPr>
          <w:p w14:paraId="651AFE5B" w14:textId="77777777" w:rsidR="00235A1E" w:rsidRPr="004020A8" w:rsidRDefault="00235A1E" w:rsidP="009027AA">
            <w:pPr>
              <w:jc w:val="left"/>
              <w:cnfStyle w:val="100000000000" w:firstRow="1" w:lastRow="0" w:firstColumn="0" w:lastColumn="0" w:oddVBand="0" w:evenVBand="0" w:oddHBand="0" w:evenHBand="0" w:firstRowFirstColumn="0" w:firstRowLastColumn="0" w:lastRowFirstColumn="0" w:lastRowLastColumn="0"/>
              <w:rPr>
                <w:b/>
                <w:bCs/>
              </w:rPr>
            </w:pPr>
            <w:r>
              <w:rPr>
                <w:b/>
                <w:bCs/>
              </w:rPr>
              <w:t>Sector</w:t>
            </w:r>
          </w:p>
        </w:tc>
        <w:tc>
          <w:tcPr>
            <w:tcW w:w="731" w:type="pct"/>
          </w:tcPr>
          <w:p w14:paraId="579CE583" w14:textId="77777777" w:rsidR="00235A1E" w:rsidRPr="004020A8" w:rsidRDefault="00235A1E" w:rsidP="009027AA">
            <w:pPr>
              <w:jc w:val="left"/>
              <w:cnfStyle w:val="100000000000" w:firstRow="1" w:lastRow="0" w:firstColumn="0" w:lastColumn="0" w:oddVBand="0" w:evenVBand="0" w:oddHBand="0" w:evenHBand="0" w:firstRowFirstColumn="0" w:firstRowLastColumn="0" w:lastRowFirstColumn="0" w:lastRowLastColumn="0"/>
              <w:rPr>
                <w:b/>
                <w:bCs/>
              </w:rPr>
            </w:pPr>
            <w:r>
              <w:rPr>
                <w:b/>
                <w:bCs/>
              </w:rPr>
              <w:t>CRMs</w:t>
            </w:r>
          </w:p>
        </w:tc>
        <w:tc>
          <w:tcPr>
            <w:tcW w:w="2219" w:type="pct"/>
          </w:tcPr>
          <w:p w14:paraId="467A7AF2" w14:textId="77777777" w:rsidR="00235A1E" w:rsidRPr="004020A8" w:rsidRDefault="00235A1E" w:rsidP="009027AA">
            <w:pPr>
              <w:jc w:val="left"/>
              <w:cnfStyle w:val="100000000000" w:firstRow="1" w:lastRow="0" w:firstColumn="0" w:lastColumn="0" w:oddVBand="0" w:evenVBand="0" w:oddHBand="0" w:evenHBand="0" w:firstRowFirstColumn="0" w:firstRowLastColumn="0" w:lastRowFirstColumn="0" w:lastRowLastColumn="0"/>
              <w:rPr>
                <w:b/>
                <w:bCs/>
              </w:rPr>
            </w:pPr>
            <w:r>
              <w:rPr>
                <w:b/>
                <w:bCs/>
              </w:rPr>
              <w:t>Notes</w:t>
            </w:r>
          </w:p>
        </w:tc>
      </w:tr>
      <w:tr w:rsidR="00235A1E" w14:paraId="4F3F6E51"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DABDFD3" w14:textId="6EDE5B19" w:rsidR="00235A1E" w:rsidRPr="00CB76B6" w:rsidRDefault="00235A1E" w:rsidP="009027AA">
            <w:pPr>
              <w:jc w:val="left"/>
            </w:pPr>
            <w:r>
              <w:t>1</w:t>
            </w:r>
          </w:p>
        </w:tc>
        <w:tc>
          <w:tcPr>
            <w:tcW w:w="770" w:type="pct"/>
          </w:tcPr>
          <w:p w14:paraId="65B66084"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AMG Critical Materials</w:t>
            </w:r>
          </w:p>
        </w:tc>
        <w:tc>
          <w:tcPr>
            <w:tcW w:w="664" w:type="pct"/>
          </w:tcPr>
          <w:p w14:paraId="20A19101"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EU (Netherlands)</w:t>
            </w:r>
          </w:p>
        </w:tc>
        <w:tc>
          <w:tcPr>
            <w:tcW w:w="432" w:type="pct"/>
          </w:tcPr>
          <w:p w14:paraId="7144A029"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Business</w:t>
            </w:r>
          </w:p>
        </w:tc>
        <w:tc>
          <w:tcPr>
            <w:tcW w:w="731" w:type="pct"/>
          </w:tcPr>
          <w:p w14:paraId="70C14C10"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27D2BA69"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25" w:history="1">
              <w:r w:rsidR="00235A1E" w:rsidRPr="00375F93">
                <w:rPr>
                  <w:rStyle w:val="Hyperlink"/>
                </w:rPr>
                <w:t>https://amg-nv.com/</w:t>
              </w:r>
            </w:hyperlink>
          </w:p>
          <w:p w14:paraId="5A461FD1"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AMG is a leading lithium producer with mineral processing operations in graphite. Moreover, they have production facilities in BRA focused on, among other things, niobium oxides.</w:t>
            </w:r>
          </w:p>
        </w:tc>
      </w:tr>
      <w:tr w:rsidR="00235A1E" w14:paraId="2C20FF9A"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F77E7A6" w14:textId="03E77F54" w:rsidR="00235A1E" w:rsidRDefault="00235A1E" w:rsidP="009027AA">
            <w:pPr>
              <w:jc w:val="left"/>
            </w:pPr>
            <w:r>
              <w:t>2</w:t>
            </w:r>
          </w:p>
        </w:tc>
        <w:tc>
          <w:tcPr>
            <w:tcW w:w="770" w:type="pct"/>
          </w:tcPr>
          <w:p w14:paraId="45FEBD6C" w14:textId="77777777"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ANZAPLAN</w:t>
            </w:r>
          </w:p>
        </w:tc>
        <w:tc>
          <w:tcPr>
            <w:tcW w:w="664" w:type="pct"/>
          </w:tcPr>
          <w:p w14:paraId="58B5A436"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EU (Germany)</w:t>
            </w:r>
          </w:p>
        </w:tc>
        <w:tc>
          <w:tcPr>
            <w:tcW w:w="432" w:type="pct"/>
          </w:tcPr>
          <w:p w14:paraId="4B698C80"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2B3FDF05"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CB76B6">
              <w:t>Graphite, niobium, rare earth elements, lithium</w:t>
            </w:r>
          </w:p>
        </w:tc>
        <w:tc>
          <w:tcPr>
            <w:tcW w:w="2219" w:type="pct"/>
          </w:tcPr>
          <w:p w14:paraId="70F4B1F1" w14:textId="77777777" w:rsidR="00235A1E" w:rsidRDefault="002D7097" w:rsidP="00A04482">
            <w:pPr>
              <w:jc w:val="left"/>
              <w:cnfStyle w:val="000000010000" w:firstRow="0" w:lastRow="0" w:firstColumn="0" w:lastColumn="0" w:oddVBand="0" w:evenVBand="0" w:oddHBand="0" w:evenHBand="1" w:firstRowFirstColumn="0" w:firstRowLastColumn="0" w:lastRowFirstColumn="0" w:lastRowLastColumn="0"/>
            </w:pPr>
            <w:hyperlink r:id="rId26" w:history="1">
              <w:r w:rsidR="00235A1E" w:rsidRPr="00375F93">
                <w:rPr>
                  <w:rStyle w:val="Hyperlink"/>
                </w:rPr>
                <w:t>https://www.anzaplan.com/</w:t>
              </w:r>
            </w:hyperlink>
          </w:p>
          <w:p w14:paraId="765B6AE6" w14:textId="77777777" w:rsidR="00235A1E" w:rsidRDefault="00235A1E" w:rsidP="00A04482">
            <w:pPr>
              <w:jc w:val="left"/>
              <w:cnfStyle w:val="000000010000" w:firstRow="0" w:lastRow="0" w:firstColumn="0" w:lastColumn="0" w:oddVBand="0" w:evenVBand="0" w:oddHBand="0" w:evenHBand="1" w:firstRowFirstColumn="0" w:firstRowLastColumn="0" w:lastRowFirstColumn="0" w:lastRowLastColumn="0"/>
            </w:pPr>
            <w:r>
              <w:t xml:space="preserve">ANZAPLAN is a German </w:t>
            </w:r>
            <w:r w:rsidRPr="00222B7F">
              <w:t xml:space="preserve">provider </w:t>
            </w:r>
            <w:r>
              <w:t xml:space="preserve">of </w:t>
            </w:r>
            <w:r w:rsidRPr="00222B7F">
              <w:t>analytical and engineering services for industrial and special</w:t>
            </w:r>
            <w:r>
              <w:t>i</w:t>
            </w:r>
            <w:r w:rsidRPr="00222B7F">
              <w:t>ty mineral and metal projects worldwide</w:t>
            </w:r>
            <w:r>
              <w:t xml:space="preserve">. They design </w:t>
            </w:r>
            <w:r w:rsidRPr="00BE47A8">
              <w:t>graphite beneficiation plants</w:t>
            </w:r>
            <w:r>
              <w:t>. They also develop flowsheets and process designs for niobium, rare earth elements and lithium.</w:t>
            </w:r>
          </w:p>
        </w:tc>
      </w:tr>
      <w:tr w:rsidR="00235A1E" w14:paraId="12AEAB6F"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8FA8F24" w14:textId="6C8217AE" w:rsidR="00235A1E" w:rsidRDefault="00235A1E" w:rsidP="009027AA">
            <w:pPr>
              <w:jc w:val="left"/>
            </w:pPr>
            <w:r>
              <w:t>3</w:t>
            </w:r>
          </w:p>
        </w:tc>
        <w:tc>
          <w:tcPr>
            <w:tcW w:w="770" w:type="pct"/>
          </w:tcPr>
          <w:p w14:paraId="0F52038A"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ApexBrasil</w:t>
            </w:r>
          </w:p>
        </w:tc>
        <w:tc>
          <w:tcPr>
            <w:tcW w:w="664" w:type="pct"/>
          </w:tcPr>
          <w:p w14:paraId="585E8618"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BRA</w:t>
            </w:r>
          </w:p>
        </w:tc>
        <w:tc>
          <w:tcPr>
            <w:tcW w:w="432" w:type="pct"/>
          </w:tcPr>
          <w:p w14:paraId="3D4B3311"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08F2DFAE"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7292F879"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27" w:history="1">
              <w:r w:rsidR="00235A1E" w:rsidRPr="00375F93">
                <w:rPr>
                  <w:rStyle w:val="Hyperlink"/>
                </w:rPr>
                <w:t>https://apexbrasil.com.br/br/en.html</w:t>
              </w:r>
            </w:hyperlink>
          </w:p>
          <w:p w14:paraId="0B533897"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ApexBrasil, t</w:t>
            </w:r>
            <w:r w:rsidRPr="005C6FE0">
              <w:t>he Brazilian Trade and Investment Promotion Agency</w:t>
            </w:r>
            <w:r>
              <w:t>,</w:t>
            </w:r>
            <w:r w:rsidRPr="005C6FE0">
              <w:t xml:space="preserve"> works to promote Brazilian products and services abroad and attract foreign investments to strategic sectors of the Brazilian economy</w:t>
            </w:r>
            <w:r>
              <w:t>.</w:t>
            </w:r>
          </w:p>
        </w:tc>
      </w:tr>
      <w:tr w:rsidR="00235A1E" w14:paraId="69D45C79"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51F38C1A" w14:textId="2799745D" w:rsidR="00235A1E" w:rsidRDefault="00235A1E" w:rsidP="000C5AA6">
            <w:pPr>
              <w:jc w:val="left"/>
            </w:pPr>
            <w:r>
              <w:t>4</w:t>
            </w:r>
          </w:p>
        </w:tc>
        <w:tc>
          <w:tcPr>
            <w:tcW w:w="770" w:type="pct"/>
          </w:tcPr>
          <w:p w14:paraId="0752A5EE" w14:textId="77777777" w:rsidR="00235A1E" w:rsidRPr="00235A1E" w:rsidRDefault="00235A1E" w:rsidP="000C5AA6">
            <w:pPr>
              <w:jc w:val="left"/>
              <w:cnfStyle w:val="000000010000" w:firstRow="0" w:lastRow="0" w:firstColumn="0" w:lastColumn="0" w:oddVBand="0" w:evenVBand="0" w:oddHBand="0" w:evenHBand="1" w:firstRowFirstColumn="0" w:firstRowLastColumn="0" w:lastRowFirstColumn="0" w:lastRowLastColumn="0"/>
            </w:pPr>
            <w:proofErr w:type="spellStart"/>
            <w:r w:rsidRPr="00235A1E">
              <w:t>Aqseptence</w:t>
            </w:r>
            <w:proofErr w:type="spellEnd"/>
          </w:p>
        </w:tc>
        <w:tc>
          <w:tcPr>
            <w:tcW w:w="664" w:type="pct"/>
          </w:tcPr>
          <w:p w14:paraId="08B43ED5" w14:textId="77777777" w:rsidR="00235A1E" w:rsidRDefault="00235A1E" w:rsidP="000C5AA6">
            <w:pPr>
              <w:jc w:val="left"/>
              <w:cnfStyle w:val="000000010000" w:firstRow="0" w:lastRow="0" w:firstColumn="0" w:lastColumn="0" w:oddVBand="0" w:evenVBand="0" w:oddHBand="0" w:evenHBand="1" w:firstRowFirstColumn="0" w:firstRowLastColumn="0" w:lastRowFirstColumn="0" w:lastRowLastColumn="0"/>
            </w:pPr>
            <w:r>
              <w:t>EU (Germany)</w:t>
            </w:r>
          </w:p>
        </w:tc>
        <w:tc>
          <w:tcPr>
            <w:tcW w:w="432" w:type="pct"/>
          </w:tcPr>
          <w:p w14:paraId="05DB1AAB" w14:textId="77777777" w:rsidR="00235A1E" w:rsidRDefault="00235A1E" w:rsidP="000C5AA6">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419AC8D2"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rsidRPr="00EA70FB">
              <w:t>Graphite, niobium, rare earth elements, lithium</w:t>
            </w:r>
          </w:p>
        </w:tc>
        <w:tc>
          <w:tcPr>
            <w:tcW w:w="2219" w:type="pct"/>
          </w:tcPr>
          <w:p w14:paraId="0C36704E" w14:textId="77777777" w:rsidR="00235A1E" w:rsidRDefault="002D7097" w:rsidP="000C5AA6">
            <w:pPr>
              <w:jc w:val="left"/>
              <w:cnfStyle w:val="000000010000" w:firstRow="0" w:lastRow="0" w:firstColumn="0" w:lastColumn="0" w:oddVBand="0" w:evenVBand="0" w:oddHBand="0" w:evenHBand="1" w:firstRowFirstColumn="0" w:firstRowLastColumn="0" w:lastRowFirstColumn="0" w:lastRowLastColumn="0"/>
            </w:pPr>
            <w:hyperlink r:id="rId28" w:history="1">
              <w:r w:rsidR="00235A1E" w:rsidRPr="00375F93">
                <w:rPr>
                  <w:rStyle w:val="Hyperlink"/>
                </w:rPr>
                <w:t>https://www.aqseptence.com/en/</w:t>
              </w:r>
            </w:hyperlink>
          </w:p>
          <w:p w14:paraId="1F7F184F" w14:textId="77777777" w:rsidR="00235A1E" w:rsidRDefault="00235A1E" w:rsidP="000C5AA6">
            <w:pPr>
              <w:jc w:val="left"/>
              <w:cnfStyle w:val="000000010000" w:firstRow="0" w:lastRow="0" w:firstColumn="0" w:lastColumn="0" w:oddVBand="0" w:evenVBand="0" w:oddHBand="0" w:evenHBand="1" w:firstRowFirstColumn="0" w:firstRowLastColumn="0" w:lastRowFirstColumn="0" w:lastRowLastColumn="0"/>
            </w:pPr>
            <w:proofErr w:type="spellStart"/>
            <w:r w:rsidRPr="00ED5C43">
              <w:t>Aqseptence</w:t>
            </w:r>
            <w:proofErr w:type="spellEnd"/>
            <w:r w:rsidRPr="00ED5C43">
              <w:t xml:space="preserve"> offers specialised filtration and separation solutions for the mining industry, including </w:t>
            </w:r>
            <w:r>
              <w:t>water treatment and waste management systems.</w:t>
            </w:r>
          </w:p>
        </w:tc>
      </w:tr>
      <w:tr w:rsidR="00235A1E" w14:paraId="0B1C9764"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2EC7CA1" w14:textId="579A358D" w:rsidR="00235A1E" w:rsidRDefault="00235A1E" w:rsidP="005D5180">
            <w:pPr>
              <w:jc w:val="left"/>
            </w:pPr>
            <w:r>
              <w:t>5</w:t>
            </w:r>
          </w:p>
        </w:tc>
        <w:tc>
          <w:tcPr>
            <w:tcW w:w="770" w:type="pct"/>
          </w:tcPr>
          <w:p w14:paraId="1575EAD5" w14:textId="77777777" w:rsidR="00235A1E" w:rsidRPr="00235A1E" w:rsidRDefault="00235A1E" w:rsidP="005D5180">
            <w:pPr>
              <w:jc w:val="left"/>
              <w:cnfStyle w:val="000000100000" w:firstRow="0" w:lastRow="0" w:firstColumn="0" w:lastColumn="0" w:oddVBand="0" w:evenVBand="0" w:oddHBand="1" w:evenHBand="0" w:firstRowFirstColumn="0" w:firstRowLastColumn="0" w:lastRowFirstColumn="0" w:lastRowLastColumn="0"/>
            </w:pPr>
            <w:r w:rsidRPr="00235A1E">
              <w:t>Atlas Copco</w:t>
            </w:r>
          </w:p>
        </w:tc>
        <w:tc>
          <w:tcPr>
            <w:tcW w:w="664" w:type="pct"/>
          </w:tcPr>
          <w:p w14:paraId="67BEA5A6" w14:textId="77777777" w:rsidR="00235A1E" w:rsidRDefault="00235A1E" w:rsidP="005D5180">
            <w:pPr>
              <w:jc w:val="left"/>
              <w:cnfStyle w:val="000000100000" w:firstRow="0" w:lastRow="0" w:firstColumn="0" w:lastColumn="0" w:oddVBand="0" w:evenVBand="0" w:oddHBand="1" w:evenHBand="0" w:firstRowFirstColumn="0" w:firstRowLastColumn="0" w:lastRowFirstColumn="0" w:lastRowLastColumn="0"/>
            </w:pPr>
            <w:r w:rsidRPr="005D5180">
              <w:t>EU (Sweden)</w:t>
            </w:r>
          </w:p>
        </w:tc>
        <w:tc>
          <w:tcPr>
            <w:tcW w:w="432" w:type="pct"/>
          </w:tcPr>
          <w:p w14:paraId="17E5BAF5" w14:textId="77777777" w:rsidR="00235A1E" w:rsidRDefault="00235A1E" w:rsidP="005D5180">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634200D3" w14:textId="77777777" w:rsidR="00235A1E" w:rsidRPr="00CB76B6" w:rsidRDefault="00235A1E" w:rsidP="005D5180">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3EC3961B" w14:textId="77777777" w:rsidR="00235A1E" w:rsidRDefault="002D7097" w:rsidP="00AD51CE">
            <w:pPr>
              <w:jc w:val="left"/>
              <w:cnfStyle w:val="000000100000" w:firstRow="0" w:lastRow="0" w:firstColumn="0" w:lastColumn="0" w:oddVBand="0" w:evenVBand="0" w:oddHBand="1" w:evenHBand="0" w:firstRowFirstColumn="0" w:firstRowLastColumn="0" w:lastRowFirstColumn="0" w:lastRowLastColumn="0"/>
            </w:pPr>
            <w:hyperlink r:id="rId29" w:history="1">
              <w:r w:rsidR="00235A1E" w:rsidRPr="00375F93">
                <w:rPr>
                  <w:rStyle w:val="Hyperlink"/>
                </w:rPr>
                <w:t>https://www.atlascopco.com/</w:t>
              </w:r>
            </w:hyperlink>
          </w:p>
          <w:p w14:paraId="70626DD6" w14:textId="77777777" w:rsidR="00235A1E" w:rsidRDefault="00235A1E" w:rsidP="00AD51CE">
            <w:pPr>
              <w:jc w:val="left"/>
              <w:cnfStyle w:val="000000100000" w:firstRow="0" w:lastRow="0" w:firstColumn="0" w:lastColumn="0" w:oddVBand="0" w:evenVBand="0" w:oddHBand="1" w:evenHBand="0" w:firstRowFirstColumn="0" w:firstRowLastColumn="0" w:lastRowFirstColumn="0" w:lastRowLastColumn="0"/>
            </w:pPr>
            <w:r>
              <w:t xml:space="preserve">Atlas Copco </w:t>
            </w:r>
            <w:r w:rsidRPr="007818C2">
              <w:t>provides industrial tools, air compressors, construction and mining equipment, such as drill rigs and rock excavation machinery</w:t>
            </w:r>
            <w:r>
              <w:t>.</w:t>
            </w:r>
          </w:p>
        </w:tc>
      </w:tr>
      <w:tr w:rsidR="00235A1E" w14:paraId="6FB6F871"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62E8997D" w14:textId="30A9C349" w:rsidR="00235A1E" w:rsidRPr="00CB76B6" w:rsidRDefault="00235A1E" w:rsidP="009027AA">
            <w:pPr>
              <w:jc w:val="left"/>
            </w:pPr>
            <w:r>
              <w:t>6</w:t>
            </w:r>
          </w:p>
        </w:tc>
        <w:tc>
          <w:tcPr>
            <w:tcW w:w="770" w:type="pct"/>
          </w:tcPr>
          <w:p w14:paraId="1055392A" w14:textId="77777777"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BASF</w:t>
            </w:r>
          </w:p>
        </w:tc>
        <w:tc>
          <w:tcPr>
            <w:tcW w:w="664" w:type="pct"/>
          </w:tcPr>
          <w:p w14:paraId="307EB130" w14:textId="77777777" w:rsidR="00235A1E" w:rsidRPr="00CB76B6" w:rsidRDefault="00235A1E" w:rsidP="009027AA">
            <w:pPr>
              <w:jc w:val="left"/>
              <w:cnfStyle w:val="000000010000" w:firstRow="0" w:lastRow="0" w:firstColumn="0" w:lastColumn="0" w:oddVBand="0" w:evenVBand="0" w:oddHBand="0" w:evenHBand="1" w:firstRowFirstColumn="0" w:firstRowLastColumn="0" w:lastRowFirstColumn="0" w:lastRowLastColumn="0"/>
            </w:pPr>
            <w:r w:rsidRPr="00CB76B6">
              <w:t>EU (Germany)</w:t>
            </w:r>
          </w:p>
        </w:tc>
        <w:tc>
          <w:tcPr>
            <w:tcW w:w="432" w:type="pct"/>
          </w:tcPr>
          <w:p w14:paraId="0760495F" w14:textId="77777777" w:rsidR="00235A1E" w:rsidRPr="00CB76B6" w:rsidRDefault="00235A1E" w:rsidP="009027AA">
            <w:pPr>
              <w:jc w:val="left"/>
              <w:cnfStyle w:val="000000010000" w:firstRow="0" w:lastRow="0" w:firstColumn="0" w:lastColumn="0" w:oddVBand="0" w:evenVBand="0" w:oddHBand="0" w:evenHBand="1" w:firstRowFirstColumn="0" w:firstRowLastColumn="0" w:lastRowFirstColumn="0" w:lastRowLastColumn="0"/>
            </w:pPr>
            <w:r w:rsidRPr="00CB76B6">
              <w:t>Business</w:t>
            </w:r>
          </w:p>
        </w:tc>
        <w:tc>
          <w:tcPr>
            <w:tcW w:w="731" w:type="pct"/>
          </w:tcPr>
          <w:p w14:paraId="13EB6734" w14:textId="77777777" w:rsidR="00235A1E" w:rsidRPr="00CB76B6" w:rsidRDefault="00235A1E" w:rsidP="009027AA">
            <w:pPr>
              <w:jc w:val="left"/>
              <w:cnfStyle w:val="000000010000" w:firstRow="0" w:lastRow="0" w:firstColumn="0" w:lastColumn="0" w:oddVBand="0" w:evenVBand="0" w:oddHBand="0" w:evenHBand="1" w:firstRowFirstColumn="0" w:firstRowLastColumn="0" w:lastRowFirstColumn="0" w:lastRowLastColumn="0"/>
            </w:pPr>
            <w:r w:rsidRPr="00CB76B6">
              <w:t>Graphite, niobium, rare earth elements, lithium</w:t>
            </w:r>
          </w:p>
        </w:tc>
        <w:tc>
          <w:tcPr>
            <w:tcW w:w="2219" w:type="pct"/>
          </w:tcPr>
          <w:p w14:paraId="463914A3" w14:textId="77777777" w:rsidR="00235A1E" w:rsidRDefault="002D7097" w:rsidP="009027AA">
            <w:pPr>
              <w:jc w:val="left"/>
              <w:cnfStyle w:val="000000010000" w:firstRow="0" w:lastRow="0" w:firstColumn="0" w:lastColumn="0" w:oddVBand="0" w:evenVBand="0" w:oddHBand="0" w:evenHBand="1" w:firstRowFirstColumn="0" w:firstRowLastColumn="0" w:lastRowFirstColumn="0" w:lastRowLastColumn="0"/>
            </w:pPr>
            <w:hyperlink r:id="rId30" w:history="1">
              <w:r w:rsidR="00235A1E" w:rsidRPr="00375F93">
                <w:rPr>
                  <w:rStyle w:val="Hyperlink"/>
                </w:rPr>
                <w:t>https://www.basf.com/global/en.html</w:t>
              </w:r>
            </w:hyperlink>
          </w:p>
          <w:p w14:paraId="16D9873C"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CB76B6">
              <w:t>BASF is the largest chemical producer in the world. BASF develops innovative materials and technologies for lithium-ion batteries that use natural graphite. They have a chemical complex in BRA.</w:t>
            </w:r>
          </w:p>
          <w:p w14:paraId="3225D05B" w14:textId="77777777" w:rsidR="00235A1E" w:rsidRPr="00CB76B6" w:rsidRDefault="00235A1E" w:rsidP="009027AA">
            <w:pPr>
              <w:jc w:val="left"/>
              <w:cnfStyle w:val="000000010000" w:firstRow="0" w:lastRow="0" w:firstColumn="0" w:lastColumn="0" w:oddVBand="0" w:evenVBand="0" w:oddHBand="0" w:evenHBand="1" w:firstRowFirstColumn="0" w:firstRowLastColumn="0" w:lastRowFirstColumn="0" w:lastRowLastColumn="0"/>
            </w:pPr>
            <w:r>
              <w:t>Moreover, their w</w:t>
            </w:r>
            <w:r w:rsidRPr="006A2091">
              <w:t xml:space="preserve">ater </w:t>
            </w:r>
            <w:r>
              <w:t>s</w:t>
            </w:r>
            <w:r w:rsidRPr="006A2091">
              <w:t>olutions division offers chemicals and technologies for water treatment in mining, including flocculants for solid-liquid separation, process water treatment and wastewater treatment.</w:t>
            </w:r>
          </w:p>
        </w:tc>
      </w:tr>
      <w:tr w:rsidR="00235A1E" w14:paraId="7221F7C3"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5965E888" w14:textId="7D9DEA66" w:rsidR="00235A1E" w:rsidRDefault="00235A1E" w:rsidP="00B838D6">
            <w:pPr>
              <w:jc w:val="left"/>
            </w:pPr>
            <w:r>
              <w:t>7</w:t>
            </w:r>
          </w:p>
        </w:tc>
        <w:tc>
          <w:tcPr>
            <w:tcW w:w="770" w:type="pct"/>
          </w:tcPr>
          <w:p w14:paraId="35968F62" w14:textId="77777777" w:rsidR="00235A1E" w:rsidRPr="00235A1E" w:rsidRDefault="00235A1E" w:rsidP="00B838D6">
            <w:pPr>
              <w:jc w:val="left"/>
              <w:cnfStyle w:val="000000100000" w:firstRow="0" w:lastRow="0" w:firstColumn="0" w:lastColumn="0" w:oddVBand="0" w:evenVBand="0" w:oddHBand="1" w:evenHBand="0" w:firstRowFirstColumn="0" w:firstRowLastColumn="0" w:lastRowFirstColumn="0" w:lastRowLastColumn="0"/>
            </w:pPr>
            <w:r w:rsidRPr="00235A1E">
              <w:t>Bauer</w:t>
            </w:r>
          </w:p>
        </w:tc>
        <w:tc>
          <w:tcPr>
            <w:tcW w:w="664" w:type="pct"/>
          </w:tcPr>
          <w:p w14:paraId="6C07849B"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EU (Germany)</w:t>
            </w:r>
          </w:p>
        </w:tc>
        <w:tc>
          <w:tcPr>
            <w:tcW w:w="432" w:type="pct"/>
          </w:tcPr>
          <w:p w14:paraId="77771EA0"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2FDEC4C1" w14:textId="77777777" w:rsidR="00235A1E" w:rsidRPr="00A028E4" w:rsidRDefault="00235A1E" w:rsidP="00B838D6">
            <w:pPr>
              <w:jc w:val="left"/>
              <w:cnfStyle w:val="000000100000" w:firstRow="0" w:lastRow="0" w:firstColumn="0" w:lastColumn="0" w:oddVBand="0" w:evenVBand="0" w:oddHBand="1" w:evenHBand="0" w:firstRowFirstColumn="0" w:firstRowLastColumn="0" w:lastRowFirstColumn="0" w:lastRowLastColumn="0"/>
            </w:pPr>
            <w:r w:rsidRPr="00A028E4">
              <w:t>Graphite, niobium, rare earth elements, lithium</w:t>
            </w:r>
          </w:p>
        </w:tc>
        <w:tc>
          <w:tcPr>
            <w:tcW w:w="2219" w:type="pct"/>
          </w:tcPr>
          <w:p w14:paraId="74E75AEE" w14:textId="77777777" w:rsidR="00235A1E" w:rsidRDefault="002D7097" w:rsidP="00B838D6">
            <w:pPr>
              <w:jc w:val="left"/>
              <w:cnfStyle w:val="000000100000" w:firstRow="0" w:lastRow="0" w:firstColumn="0" w:lastColumn="0" w:oddVBand="0" w:evenVBand="0" w:oddHBand="1" w:evenHBand="0" w:firstRowFirstColumn="0" w:firstRowLastColumn="0" w:lastRowFirstColumn="0" w:lastRowLastColumn="0"/>
            </w:pPr>
            <w:hyperlink r:id="rId31" w:history="1">
              <w:r w:rsidR="00235A1E" w:rsidRPr="00375F93">
                <w:rPr>
                  <w:rStyle w:val="Hyperlink"/>
                </w:rPr>
                <w:t>https://www.bauer.de/en</w:t>
              </w:r>
            </w:hyperlink>
          </w:p>
          <w:p w14:paraId="6A985C83"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 xml:space="preserve">Bauer </w:t>
            </w:r>
            <w:r w:rsidRPr="00DB2942">
              <w:t>provides equipment and services for mining, including raise</w:t>
            </w:r>
            <w:r>
              <w:t>-</w:t>
            </w:r>
            <w:r w:rsidRPr="00DB2942">
              <w:t>boring technology.</w:t>
            </w:r>
          </w:p>
        </w:tc>
      </w:tr>
      <w:tr w:rsidR="00235A1E" w14:paraId="0B474A61"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647B2894" w14:textId="72AA4377" w:rsidR="00235A1E" w:rsidRDefault="00235A1E" w:rsidP="009027AA">
            <w:pPr>
              <w:jc w:val="left"/>
            </w:pPr>
            <w:r>
              <w:t>8</w:t>
            </w:r>
          </w:p>
        </w:tc>
        <w:tc>
          <w:tcPr>
            <w:tcW w:w="770" w:type="pct"/>
          </w:tcPr>
          <w:p w14:paraId="63D0B478" w14:textId="0D8E7544"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BMW</w:t>
            </w:r>
          </w:p>
        </w:tc>
        <w:tc>
          <w:tcPr>
            <w:tcW w:w="664" w:type="pct"/>
          </w:tcPr>
          <w:p w14:paraId="58A83F5A" w14:textId="4B7480EF"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EU (Germany)</w:t>
            </w:r>
          </w:p>
        </w:tc>
        <w:tc>
          <w:tcPr>
            <w:tcW w:w="432" w:type="pct"/>
          </w:tcPr>
          <w:p w14:paraId="49933EC7" w14:textId="4E92E968"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30DC4564" w14:textId="25D88BE5"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Lithium</w:t>
            </w:r>
          </w:p>
        </w:tc>
        <w:tc>
          <w:tcPr>
            <w:tcW w:w="2219" w:type="pct"/>
          </w:tcPr>
          <w:p w14:paraId="1F748ED8" w14:textId="2955F6B4" w:rsidR="00235A1E" w:rsidRDefault="002D7097" w:rsidP="009027AA">
            <w:pPr>
              <w:jc w:val="left"/>
              <w:cnfStyle w:val="000000010000" w:firstRow="0" w:lastRow="0" w:firstColumn="0" w:lastColumn="0" w:oddVBand="0" w:evenVBand="0" w:oddHBand="0" w:evenHBand="1" w:firstRowFirstColumn="0" w:firstRowLastColumn="0" w:lastRowFirstColumn="0" w:lastRowLastColumn="0"/>
            </w:pPr>
            <w:hyperlink r:id="rId32" w:history="1">
              <w:r w:rsidR="00235A1E" w:rsidRPr="002D4119">
                <w:rPr>
                  <w:rStyle w:val="Hyperlink"/>
                </w:rPr>
                <w:t>https://www.bmwgroup.com/en.html</w:t>
              </w:r>
            </w:hyperlink>
          </w:p>
          <w:p w14:paraId="09C95179" w14:textId="0E21EA96"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 xml:space="preserve">BMW has a sustainability strategy that includes electromobility. The company’s strategic goals imply an interest </w:t>
            </w:r>
            <w:r w:rsidRPr="00234677">
              <w:t>in ensuring the responsible sourcing of lithium.</w:t>
            </w:r>
          </w:p>
        </w:tc>
      </w:tr>
      <w:tr w:rsidR="00235A1E" w14:paraId="157BC51B"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C2ADC71" w14:textId="3DB8F6AA" w:rsidR="00235A1E" w:rsidRDefault="00235A1E" w:rsidP="009027AA">
            <w:pPr>
              <w:jc w:val="left"/>
            </w:pPr>
            <w:r>
              <w:t>9</w:t>
            </w:r>
          </w:p>
        </w:tc>
        <w:tc>
          <w:tcPr>
            <w:tcW w:w="770" w:type="pct"/>
          </w:tcPr>
          <w:p w14:paraId="3357A468"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CBMM</w:t>
            </w:r>
          </w:p>
        </w:tc>
        <w:tc>
          <w:tcPr>
            <w:tcW w:w="664" w:type="pct"/>
          </w:tcPr>
          <w:p w14:paraId="444AFCF4"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BRA</w:t>
            </w:r>
          </w:p>
        </w:tc>
        <w:tc>
          <w:tcPr>
            <w:tcW w:w="432" w:type="pct"/>
          </w:tcPr>
          <w:p w14:paraId="0BD6E7F2"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4E8CF772"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Niobium, rare earth elements</w:t>
            </w:r>
          </w:p>
        </w:tc>
        <w:tc>
          <w:tcPr>
            <w:tcW w:w="2219" w:type="pct"/>
          </w:tcPr>
          <w:p w14:paraId="6D7C5CAA"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33" w:history="1">
              <w:r w:rsidR="00235A1E" w:rsidRPr="00375F93">
                <w:rPr>
                  <w:rStyle w:val="Hyperlink"/>
                </w:rPr>
                <w:t>https://cbmm.com/en/</w:t>
              </w:r>
            </w:hyperlink>
          </w:p>
          <w:p w14:paraId="56FBD088"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CBMM is the global leader in the production and commercialisation of Niobium products. Moreover, they are developing projects to recover and improve rare earth elements as a byproduct.</w:t>
            </w:r>
          </w:p>
        </w:tc>
      </w:tr>
      <w:tr w:rsidR="00235A1E" w14:paraId="3029B60B"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5C50960F" w14:textId="36D72524" w:rsidR="00235A1E" w:rsidRDefault="00235A1E" w:rsidP="009027AA">
            <w:pPr>
              <w:jc w:val="left"/>
            </w:pPr>
            <w:r>
              <w:t>10</w:t>
            </w:r>
          </w:p>
        </w:tc>
        <w:tc>
          <w:tcPr>
            <w:tcW w:w="770" w:type="pct"/>
          </w:tcPr>
          <w:p w14:paraId="1A999AF6" w14:textId="3FEDD63E"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proofErr w:type="spellStart"/>
            <w:r w:rsidRPr="00235A1E">
              <w:t>Codemig</w:t>
            </w:r>
            <w:proofErr w:type="spellEnd"/>
          </w:p>
        </w:tc>
        <w:tc>
          <w:tcPr>
            <w:tcW w:w="664" w:type="pct"/>
          </w:tcPr>
          <w:p w14:paraId="11DA9D39" w14:textId="3312FEE4"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0ACE3C9F" w14:textId="17A8CC83"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24F859FC" w14:textId="1A8C5889"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Niobium, rare earth elements</w:t>
            </w:r>
          </w:p>
        </w:tc>
        <w:tc>
          <w:tcPr>
            <w:tcW w:w="2219" w:type="pct"/>
          </w:tcPr>
          <w:p w14:paraId="6BD1EF10" w14:textId="7ECE062E" w:rsidR="00235A1E" w:rsidRDefault="002D7097" w:rsidP="009027AA">
            <w:pPr>
              <w:jc w:val="left"/>
              <w:cnfStyle w:val="000000010000" w:firstRow="0" w:lastRow="0" w:firstColumn="0" w:lastColumn="0" w:oddVBand="0" w:evenVBand="0" w:oddHBand="0" w:evenHBand="1" w:firstRowFirstColumn="0" w:firstRowLastColumn="0" w:lastRowFirstColumn="0" w:lastRowLastColumn="0"/>
            </w:pPr>
            <w:hyperlink r:id="rId34" w:history="1">
              <w:r w:rsidR="00235A1E" w:rsidRPr="00806DE7">
                <w:rPr>
                  <w:rStyle w:val="Hyperlink"/>
                </w:rPr>
                <w:t>http://www.codemig.com.br/</w:t>
              </w:r>
            </w:hyperlink>
          </w:p>
          <w:p w14:paraId="42862AEE" w14:textId="479FD592"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4035EC">
              <w:t>Brazilian state-run multi-business company owned by the State of Minas Gerais. It operates in the mining</w:t>
            </w:r>
            <w:r>
              <w:t xml:space="preserve">, </w:t>
            </w:r>
            <w:r w:rsidRPr="004035EC">
              <w:t>energy and infrastructure sectors</w:t>
            </w:r>
            <w:r>
              <w:t>.</w:t>
            </w:r>
          </w:p>
        </w:tc>
      </w:tr>
      <w:tr w:rsidR="00235A1E" w14:paraId="61CB7B87"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8454C2A" w14:textId="2FD94131" w:rsidR="00235A1E" w:rsidRDefault="00235A1E" w:rsidP="00D4265D">
            <w:pPr>
              <w:jc w:val="left"/>
            </w:pPr>
            <w:r>
              <w:t>11</w:t>
            </w:r>
          </w:p>
        </w:tc>
        <w:tc>
          <w:tcPr>
            <w:tcW w:w="770" w:type="pct"/>
          </w:tcPr>
          <w:p w14:paraId="2587B94E" w14:textId="77777777" w:rsidR="00235A1E" w:rsidRPr="00235A1E" w:rsidRDefault="00235A1E" w:rsidP="00D4265D">
            <w:pPr>
              <w:jc w:val="left"/>
              <w:cnfStyle w:val="000000100000" w:firstRow="0" w:lastRow="0" w:firstColumn="0" w:lastColumn="0" w:oddVBand="0" w:evenVBand="0" w:oddHBand="1" w:evenHBand="0" w:firstRowFirstColumn="0" w:firstRowLastColumn="0" w:lastRowFirstColumn="0" w:lastRowLastColumn="0"/>
            </w:pPr>
            <w:proofErr w:type="spellStart"/>
            <w:r w:rsidRPr="00235A1E">
              <w:t>Dassault</w:t>
            </w:r>
            <w:proofErr w:type="spellEnd"/>
            <w:r w:rsidRPr="00235A1E">
              <w:t xml:space="preserve"> </w:t>
            </w:r>
            <w:proofErr w:type="spellStart"/>
            <w:r w:rsidRPr="00235A1E">
              <w:t>Systèmes</w:t>
            </w:r>
            <w:proofErr w:type="spellEnd"/>
          </w:p>
        </w:tc>
        <w:tc>
          <w:tcPr>
            <w:tcW w:w="664" w:type="pct"/>
          </w:tcPr>
          <w:p w14:paraId="62DCBB34" w14:textId="77777777" w:rsidR="00235A1E" w:rsidRDefault="00235A1E" w:rsidP="00D4265D">
            <w:pPr>
              <w:jc w:val="left"/>
              <w:cnfStyle w:val="000000100000" w:firstRow="0" w:lastRow="0" w:firstColumn="0" w:lastColumn="0" w:oddVBand="0" w:evenVBand="0" w:oddHBand="1" w:evenHBand="0" w:firstRowFirstColumn="0" w:firstRowLastColumn="0" w:lastRowFirstColumn="0" w:lastRowLastColumn="0"/>
            </w:pPr>
            <w:r>
              <w:t>EU (France)</w:t>
            </w:r>
          </w:p>
        </w:tc>
        <w:tc>
          <w:tcPr>
            <w:tcW w:w="432" w:type="pct"/>
          </w:tcPr>
          <w:p w14:paraId="490699E0" w14:textId="77777777" w:rsidR="00235A1E" w:rsidRDefault="00235A1E" w:rsidP="00D4265D">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1D49F401" w14:textId="77777777" w:rsidR="00235A1E" w:rsidRPr="00EF43FE" w:rsidRDefault="00235A1E" w:rsidP="00D4265D">
            <w:pPr>
              <w:jc w:val="left"/>
              <w:cnfStyle w:val="000000100000" w:firstRow="0" w:lastRow="0" w:firstColumn="0" w:lastColumn="0" w:oddVBand="0" w:evenVBand="0" w:oddHBand="1" w:evenHBand="0" w:firstRowFirstColumn="0" w:firstRowLastColumn="0" w:lastRowFirstColumn="0" w:lastRowLastColumn="0"/>
            </w:pPr>
            <w:r w:rsidRPr="00EF43FE">
              <w:t>Graphite, niobium, rare earth elements, lithium</w:t>
            </w:r>
          </w:p>
        </w:tc>
        <w:tc>
          <w:tcPr>
            <w:tcW w:w="2219" w:type="pct"/>
          </w:tcPr>
          <w:p w14:paraId="7C4AE6E0" w14:textId="77777777" w:rsidR="00235A1E" w:rsidRDefault="002D7097" w:rsidP="00D4265D">
            <w:pPr>
              <w:jc w:val="left"/>
              <w:cnfStyle w:val="000000100000" w:firstRow="0" w:lastRow="0" w:firstColumn="0" w:lastColumn="0" w:oddVBand="0" w:evenVBand="0" w:oddHBand="1" w:evenHBand="0" w:firstRowFirstColumn="0" w:firstRowLastColumn="0" w:lastRowFirstColumn="0" w:lastRowLastColumn="0"/>
            </w:pPr>
            <w:hyperlink r:id="rId35" w:history="1">
              <w:r w:rsidR="00235A1E" w:rsidRPr="00375F93">
                <w:rPr>
                  <w:rStyle w:val="Hyperlink"/>
                </w:rPr>
                <w:t>https://www.3ds.com/</w:t>
              </w:r>
            </w:hyperlink>
          </w:p>
          <w:p w14:paraId="6088239F" w14:textId="77777777" w:rsidR="00235A1E" w:rsidRDefault="00235A1E" w:rsidP="00D4265D">
            <w:pPr>
              <w:jc w:val="left"/>
              <w:cnfStyle w:val="000000100000" w:firstRow="0" w:lastRow="0" w:firstColumn="0" w:lastColumn="0" w:oddVBand="0" w:evenVBand="0" w:oddHBand="1" w:evenHBand="0" w:firstRowFirstColumn="0" w:firstRowLastColumn="0" w:lastRowFirstColumn="0" w:lastRowLastColumn="0"/>
            </w:pPr>
            <w:proofErr w:type="spellStart"/>
            <w:r w:rsidRPr="004E1441">
              <w:t>Dassault</w:t>
            </w:r>
            <w:proofErr w:type="spellEnd"/>
            <w:r w:rsidRPr="004E1441">
              <w:t xml:space="preserve"> </w:t>
            </w:r>
            <w:proofErr w:type="spellStart"/>
            <w:r w:rsidRPr="004E1441">
              <w:t>Systèmes</w:t>
            </w:r>
            <w:proofErr w:type="spellEnd"/>
            <w:r>
              <w:t xml:space="preserve"> offers </w:t>
            </w:r>
            <w:proofErr w:type="spellStart"/>
            <w:r w:rsidRPr="004E1441">
              <w:t>GEOVIA</w:t>
            </w:r>
            <w:proofErr w:type="spellEnd"/>
            <w:r>
              <w:t xml:space="preserve">, an </w:t>
            </w:r>
            <w:r w:rsidRPr="00BB3CA9">
              <w:t>end-to-end software solution for mining, infrastructure and urban planning environments to drive productivity, efficiency and sustainability.</w:t>
            </w:r>
          </w:p>
        </w:tc>
      </w:tr>
      <w:tr w:rsidR="00235A1E" w14:paraId="4A6BA769"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564ED20B" w14:textId="63F0D6AA" w:rsidR="00235A1E" w:rsidRDefault="00235A1E" w:rsidP="009027AA">
            <w:pPr>
              <w:jc w:val="left"/>
            </w:pPr>
            <w:r>
              <w:t>12</w:t>
            </w:r>
          </w:p>
        </w:tc>
        <w:tc>
          <w:tcPr>
            <w:tcW w:w="770" w:type="pct"/>
          </w:tcPr>
          <w:p w14:paraId="28DCCE55" w14:textId="77777777"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DG GROW</w:t>
            </w:r>
          </w:p>
        </w:tc>
        <w:tc>
          <w:tcPr>
            <w:tcW w:w="664" w:type="pct"/>
          </w:tcPr>
          <w:p w14:paraId="39E460A8"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EU</w:t>
            </w:r>
          </w:p>
        </w:tc>
        <w:tc>
          <w:tcPr>
            <w:tcW w:w="432" w:type="pct"/>
          </w:tcPr>
          <w:p w14:paraId="095CD557"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Government</w:t>
            </w:r>
          </w:p>
        </w:tc>
        <w:tc>
          <w:tcPr>
            <w:tcW w:w="731" w:type="pct"/>
          </w:tcPr>
          <w:p w14:paraId="497128F2"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w:t>
            </w:r>
            <w:r w:rsidRPr="00136A60">
              <w:t>raphite, niobium, rare earth elements, lithium</w:t>
            </w:r>
          </w:p>
        </w:tc>
        <w:tc>
          <w:tcPr>
            <w:tcW w:w="2219" w:type="pct"/>
          </w:tcPr>
          <w:p w14:paraId="5367A682"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n/a</w:t>
            </w:r>
          </w:p>
        </w:tc>
      </w:tr>
      <w:tr w:rsidR="00235A1E" w14:paraId="5247BA64"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F024D59" w14:textId="1CD8F9D2" w:rsidR="00235A1E" w:rsidRDefault="00235A1E" w:rsidP="009027AA">
            <w:pPr>
              <w:jc w:val="left"/>
            </w:pPr>
            <w:r>
              <w:t>13</w:t>
            </w:r>
          </w:p>
        </w:tc>
        <w:tc>
          <w:tcPr>
            <w:tcW w:w="770" w:type="pct"/>
          </w:tcPr>
          <w:p w14:paraId="365E1FE2"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DG INTPA</w:t>
            </w:r>
          </w:p>
        </w:tc>
        <w:tc>
          <w:tcPr>
            <w:tcW w:w="664" w:type="pct"/>
          </w:tcPr>
          <w:p w14:paraId="53F9DEB1"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EU</w:t>
            </w:r>
          </w:p>
        </w:tc>
        <w:tc>
          <w:tcPr>
            <w:tcW w:w="432" w:type="pct"/>
          </w:tcPr>
          <w:p w14:paraId="33E111FB"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5C7B9051"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6F23FA56"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n/a</w:t>
            </w:r>
          </w:p>
        </w:tc>
      </w:tr>
      <w:tr w:rsidR="00235A1E" w14:paraId="0C978AB9"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4C65FA1" w14:textId="26524AAB" w:rsidR="00235A1E" w:rsidRDefault="00235A1E" w:rsidP="00D4265D">
            <w:pPr>
              <w:jc w:val="left"/>
            </w:pPr>
            <w:r>
              <w:t>14</w:t>
            </w:r>
          </w:p>
        </w:tc>
        <w:tc>
          <w:tcPr>
            <w:tcW w:w="770" w:type="pct"/>
          </w:tcPr>
          <w:p w14:paraId="694F5A09" w14:textId="77777777" w:rsidR="00235A1E" w:rsidRPr="00235A1E" w:rsidRDefault="00235A1E" w:rsidP="00D4265D">
            <w:pPr>
              <w:jc w:val="left"/>
              <w:cnfStyle w:val="000000010000" w:firstRow="0" w:lastRow="0" w:firstColumn="0" w:lastColumn="0" w:oddVBand="0" w:evenVBand="0" w:oddHBand="0" w:evenHBand="1" w:firstRowFirstColumn="0" w:firstRowLastColumn="0" w:lastRowFirstColumn="0" w:lastRowLastColumn="0"/>
            </w:pPr>
            <w:r w:rsidRPr="00235A1E">
              <w:t>DMT</w:t>
            </w:r>
          </w:p>
        </w:tc>
        <w:tc>
          <w:tcPr>
            <w:tcW w:w="664" w:type="pct"/>
          </w:tcPr>
          <w:p w14:paraId="243DEE1A" w14:textId="77777777" w:rsidR="00235A1E" w:rsidRDefault="00235A1E" w:rsidP="00D4265D">
            <w:pPr>
              <w:jc w:val="left"/>
              <w:cnfStyle w:val="000000010000" w:firstRow="0" w:lastRow="0" w:firstColumn="0" w:lastColumn="0" w:oddVBand="0" w:evenVBand="0" w:oddHBand="0" w:evenHBand="1" w:firstRowFirstColumn="0" w:firstRowLastColumn="0" w:lastRowFirstColumn="0" w:lastRowLastColumn="0"/>
            </w:pPr>
            <w:r>
              <w:t>EU (Germany)</w:t>
            </w:r>
          </w:p>
        </w:tc>
        <w:tc>
          <w:tcPr>
            <w:tcW w:w="432" w:type="pct"/>
          </w:tcPr>
          <w:p w14:paraId="76E42552" w14:textId="77777777" w:rsidR="00235A1E" w:rsidRDefault="00235A1E" w:rsidP="00D4265D">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2978BEBD" w14:textId="77777777" w:rsidR="00235A1E" w:rsidRPr="00EF43FE" w:rsidRDefault="00235A1E" w:rsidP="00D4265D">
            <w:pPr>
              <w:jc w:val="left"/>
              <w:cnfStyle w:val="000000010000" w:firstRow="0" w:lastRow="0" w:firstColumn="0" w:lastColumn="0" w:oddVBand="0" w:evenVBand="0" w:oddHBand="0" w:evenHBand="1" w:firstRowFirstColumn="0" w:firstRowLastColumn="0" w:lastRowFirstColumn="0" w:lastRowLastColumn="0"/>
            </w:pPr>
            <w:r w:rsidRPr="00EF43FE">
              <w:t>Graphite, niobium, rare earth elements, lithium</w:t>
            </w:r>
          </w:p>
        </w:tc>
        <w:tc>
          <w:tcPr>
            <w:tcW w:w="2219" w:type="pct"/>
          </w:tcPr>
          <w:p w14:paraId="0AF272B6" w14:textId="77777777" w:rsidR="00235A1E" w:rsidRDefault="002D7097" w:rsidP="00D4265D">
            <w:pPr>
              <w:jc w:val="left"/>
              <w:cnfStyle w:val="000000010000" w:firstRow="0" w:lastRow="0" w:firstColumn="0" w:lastColumn="0" w:oddVBand="0" w:evenVBand="0" w:oddHBand="0" w:evenHBand="1" w:firstRowFirstColumn="0" w:firstRowLastColumn="0" w:lastRowFirstColumn="0" w:lastRowLastColumn="0"/>
            </w:pPr>
            <w:hyperlink r:id="rId36" w:history="1">
              <w:r w:rsidR="00235A1E" w:rsidRPr="00375F93">
                <w:rPr>
                  <w:rStyle w:val="Hyperlink"/>
                </w:rPr>
                <w:t>https://www.dmt-group.com/</w:t>
              </w:r>
            </w:hyperlink>
          </w:p>
          <w:p w14:paraId="12276698" w14:textId="77777777" w:rsidR="00235A1E" w:rsidRDefault="00235A1E" w:rsidP="00D4265D">
            <w:pPr>
              <w:jc w:val="left"/>
              <w:cnfStyle w:val="000000010000" w:firstRow="0" w:lastRow="0" w:firstColumn="0" w:lastColumn="0" w:oddVBand="0" w:evenVBand="0" w:oddHBand="0" w:evenHBand="1" w:firstRowFirstColumn="0" w:firstRowLastColumn="0" w:lastRowFirstColumn="0" w:lastRowLastColumn="0"/>
            </w:pPr>
            <w:r>
              <w:t>DMT p</w:t>
            </w:r>
            <w:r w:rsidRPr="00375AB5">
              <w:t>rovides consultancy services to support all aspects of mine development across nearly all commodities</w:t>
            </w:r>
            <w:r>
              <w:t>.</w:t>
            </w:r>
          </w:p>
        </w:tc>
      </w:tr>
      <w:tr w:rsidR="00235A1E" w14:paraId="1C9A5494"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CB182D8" w14:textId="3A688929" w:rsidR="00235A1E" w:rsidRDefault="00235A1E" w:rsidP="00D4265D">
            <w:pPr>
              <w:jc w:val="left"/>
            </w:pPr>
            <w:r>
              <w:t>15</w:t>
            </w:r>
          </w:p>
        </w:tc>
        <w:tc>
          <w:tcPr>
            <w:tcW w:w="770" w:type="pct"/>
          </w:tcPr>
          <w:p w14:paraId="30F575AE" w14:textId="77777777" w:rsidR="00235A1E" w:rsidRPr="00235A1E" w:rsidRDefault="00235A1E" w:rsidP="00D4265D">
            <w:pPr>
              <w:jc w:val="left"/>
              <w:cnfStyle w:val="000000100000" w:firstRow="0" w:lastRow="0" w:firstColumn="0" w:lastColumn="0" w:oddVBand="0" w:evenVBand="0" w:oddHBand="1" w:evenHBand="0" w:firstRowFirstColumn="0" w:firstRowLastColumn="0" w:lastRowFirstColumn="0" w:lastRowLastColumn="0"/>
            </w:pPr>
            <w:proofErr w:type="spellStart"/>
            <w:r w:rsidRPr="00235A1E">
              <w:t>Eiffage</w:t>
            </w:r>
            <w:proofErr w:type="spellEnd"/>
          </w:p>
        </w:tc>
        <w:tc>
          <w:tcPr>
            <w:tcW w:w="664" w:type="pct"/>
          </w:tcPr>
          <w:p w14:paraId="53B06C8D" w14:textId="77777777" w:rsidR="00235A1E" w:rsidRDefault="00235A1E" w:rsidP="00D4265D">
            <w:pPr>
              <w:jc w:val="left"/>
              <w:cnfStyle w:val="000000100000" w:firstRow="0" w:lastRow="0" w:firstColumn="0" w:lastColumn="0" w:oddVBand="0" w:evenVBand="0" w:oddHBand="1" w:evenHBand="0" w:firstRowFirstColumn="0" w:firstRowLastColumn="0" w:lastRowFirstColumn="0" w:lastRowLastColumn="0"/>
            </w:pPr>
            <w:r>
              <w:t>EU (France)</w:t>
            </w:r>
          </w:p>
        </w:tc>
        <w:tc>
          <w:tcPr>
            <w:tcW w:w="432" w:type="pct"/>
          </w:tcPr>
          <w:p w14:paraId="32413CFB" w14:textId="77777777" w:rsidR="00235A1E" w:rsidRDefault="00235A1E" w:rsidP="00D4265D">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0BCD4845" w14:textId="77777777" w:rsidR="00235A1E" w:rsidRPr="00EF43FE" w:rsidRDefault="00235A1E" w:rsidP="00D4265D">
            <w:pPr>
              <w:jc w:val="left"/>
              <w:cnfStyle w:val="000000100000" w:firstRow="0" w:lastRow="0" w:firstColumn="0" w:lastColumn="0" w:oddVBand="0" w:evenVBand="0" w:oddHBand="1" w:evenHBand="0" w:firstRowFirstColumn="0" w:firstRowLastColumn="0" w:lastRowFirstColumn="0" w:lastRowLastColumn="0"/>
            </w:pPr>
            <w:r w:rsidRPr="00EF43FE">
              <w:t>Graphite, niobium, rare earth elements, lithium</w:t>
            </w:r>
          </w:p>
        </w:tc>
        <w:tc>
          <w:tcPr>
            <w:tcW w:w="2219" w:type="pct"/>
          </w:tcPr>
          <w:p w14:paraId="6B348EEE" w14:textId="77777777" w:rsidR="00235A1E" w:rsidRDefault="002D7097" w:rsidP="00D4265D">
            <w:pPr>
              <w:jc w:val="left"/>
              <w:cnfStyle w:val="000000100000" w:firstRow="0" w:lastRow="0" w:firstColumn="0" w:lastColumn="0" w:oddVBand="0" w:evenVBand="0" w:oddHBand="1" w:evenHBand="0" w:firstRowFirstColumn="0" w:firstRowLastColumn="0" w:lastRowFirstColumn="0" w:lastRowLastColumn="0"/>
            </w:pPr>
            <w:hyperlink r:id="rId37" w:history="1">
              <w:r w:rsidR="00235A1E" w:rsidRPr="00375F93">
                <w:rPr>
                  <w:rStyle w:val="Hyperlink"/>
                </w:rPr>
                <w:t>https://www.eiffage.com/en</w:t>
              </w:r>
            </w:hyperlink>
          </w:p>
          <w:p w14:paraId="5A5C28E9" w14:textId="77777777" w:rsidR="00235A1E" w:rsidRDefault="00235A1E" w:rsidP="00D4265D">
            <w:pPr>
              <w:jc w:val="left"/>
              <w:cnfStyle w:val="000000100000" w:firstRow="0" w:lastRow="0" w:firstColumn="0" w:lastColumn="0" w:oddVBand="0" w:evenVBand="0" w:oddHBand="1" w:evenHBand="0" w:firstRowFirstColumn="0" w:firstRowLastColumn="0" w:lastRowFirstColumn="0" w:lastRowLastColumn="0"/>
            </w:pPr>
            <w:proofErr w:type="spellStart"/>
            <w:r>
              <w:t>Eiffage</w:t>
            </w:r>
            <w:proofErr w:type="spellEnd"/>
            <w:r>
              <w:t xml:space="preserve"> works on</w:t>
            </w:r>
            <w:r w:rsidRPr="00343FFB">
              <w:t xml:space="preserve"> mining projects involving earthworks, civil engineering, and transport infrastructure</w:t>
            </w:r>
            <w:r>
              <w:t>.</w:t>
            </w:r>
          </w:p>
        </w:tc>
      </w:tr>
      <w:tr w:rsidR="00235A1E" w14:paraId="7DEA7092"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67AB74C0" w14:textId="044945F9" w:rsidR="00235A1E" w:rsidRDefault="00235A1E" w:rsidP="009027AA">
            <w:pPr>
              <w:jc w:val="left"/>
            </w:pPr>
            <w:r>
              <w:t>16</w:t>
            </w:r>
          </w:p>
        </w:tc>
        <w:tc>
          <w:tcPr>
            <w:tcW w:w="770" w:type="pct"/>
          </w:tcPr>
          <w:p w14:paraId="37AAD26D" w14:textId="77777777"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EIT InnoEnergy</w:t>
            </w:r>
          </w:p>
        </w:tc>
        <w:tc>
          <w:tcPr>
            <w:tcW w:w="664" w:type="pct"/>
          </w:tcPr>
          <w:p w14:paraId="2F576FEC"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EU</w:t>
            </w:r>
          </w:p>
        </w:tc>
        <w:tc>
          <w:tcPr>
            <w:tcW w:w="432" w:type="pct"/>
          </w:tcPr>
          <w:p w14:paraId="486D7FC9"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Government</w:t>
            </w:r>
          </w:p>
        </w:tc>
        <w:tc>
          <w:tcPr>
            <w:tcW w:w="731" w:type="pct"/>
          </w:tcPr>
          <w:p w14:paraId="2BCC0DB3"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w:t>
            </w:r>
            <w:r w:rsidRPr="00136A60">
              <w:t>raphite, niobium, rare earth elements, lithium</w:t>
            </w:r>
          </w:p>
        </w:tc>
        <w:tc>
          <w:tcPr>
            <w:tcW w:w="2219" w:type="pct"/>
          </w:tcPr>
          <w:p w14:paraId="14CFAB47"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n/a</w:t>
            </w:r>
          </w:p>
        </w:tc>
      </w:tr>
      <w:tr w:rsidR="00235A1E" w14:paraId="25DBA57F"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5ED9092" w14:textId="568E45CB" w:rsidR="00235A1E" w:rsidRDefault="00235A1E" w:rsidP="009027AA">
            <w:pPr>
              <w:jc w:val="left"/>
            </w:pPr>
            <w:r>
              <w:t>17</w:t>
            </w:r>
          </w:p>
        </w:tc>
        <w:tc>
          <w:tcPr>
            <w:tcW w:w="770" w:type="pct"/>
          </w:tcPr>
          <w:p w14:paraId="25CFEA83"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EIT RawMaterials</w:t>
            </w:r>
          </w:p>
        </w:tc>
        <w:tc>
          <w:tcPr>
            <w:tcW w:w="664" w:type="pct"/>
          </w:tcPr>
          <w:p w14:paraId="34646348"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EU</w:t>
            </w:r>
          </w:p>
        </w:tc>
        <w:tc>
          <w:tcPr>
            <w:tcW w:w="432" w:type="pct"/>
          </w:tcPr>
          <w:p w14:paraId="0A4183C5"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0E68E267"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00505BBA"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n/a</w:t>
            </w:r>
          </w:p>
        </w:tc>
      </w:tr>
      <w:tr w:rsidR="00235A1E" w14:paraId="08279256"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5A5E9E3" w14:textId="26BA569D" w:rsidR="00235A1E" w:rsidRDefault="00235A1E" w:rsidP="00B838D6">
            <w:pPr>
              <w:jc w:val="left"/>
            </w:pPr>
            <w:r>
              <w:t>18</w:t>
            </w:r>
          </w:p>
        </w:tc>
        <w:tc>
          <w:tcPr>
            <w:tcW w:w="770" w:type="pct"/>
          </w:tcPr>
          <w:p w14:paraId="090A94B1" w14:textId="77777777" w:rsidR="00235A1E" w:rsidRPr="00235A1E" w:rsidRDefault="00235A1E" w:rsidP="00B838D6">
            <w:pPr>
              <w:jc w:val="left"/>
              <w:cnfStyle w:val="000000010000" w:firstRow="0" w:lastRow="0" w:firstColumn="0" w:lastColumn="0" w:oddVBand="0" w:evenVBand="0" w:oddHBand="0" w:evenHBand="1" w:firstRowFirstColumn="0" w:firstRowLastColumn="0" w:lastRowFirstColumn="0" w:lastRowLastColumn="0"/>
            </w:pPr>
            <w:r w:rsidRPr="00235A1E">
              <w:t>Epiroc</w:t>
            </w:r>
          </w:p>
        </w:tc>
        <w:tc>
          <w:tcPr>
            <w:tcW w:w="664" w:type="pct"/>
          </w:tcPr>
          <w:p w14:paraId="75F6FB00" w14:textId="77777777" w:rsidR="00235A1E" w:rsidRPr="005D5180" w:rsidRDefault="00235A1E" w:rsidP="00B838D6">
            <w:pPr>
              <w:jc w:val="left"/>
              <w:cnfStyle w:val="000000010000" w:firstRow="0" w:lastRow="0" w:firstColumn="0" w:lastColumn="0" w:oddVBand="0" w:evenVBand="0" w:oddHBand="0" w:evenHBand="1" w:firstRowFirstColumn="0" w:firstRowLastColumn="0" w:lastRowFirstColumn="0" w:lastRowLastColumn="0"/>
            </w:pPr>
            <w:r w:rsidRPr="005D5180">
              <w:t>EU (Sweden)</w:t>
            </w:r>
          </w:p>
        </w:tc>
        <w:tc>
          <w:tcPr>
            <w:tcW w:w="432" w:type="pct"/>
          </w:tcPr>
          <w:p w14:paraId="1F0831C1" w14:textId="77777777" w:rsidR="00235A1E" w:rsidRDefault="00235A1E" w:rsidP="00B838D6">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18696B3E" w14:textId="77777777" w:rsidR="00235A1E" w:rsidRPr="00CB76B6" w:rsidRDefault="00235A1E" w:rsidP="00B838D6">
            <w:pPr>
              <w:jc w:val="left"/>
              <w:cnfStyle w:val="000000010000" w:firstRow="0" w:lastRow="0" w:firstColumn="0" w:lastColumn="0" w:oddVBand="0" w:evenVBand="0" w:oddHBand="0" w:evenHBand="1" w:firstRowFirstColumn="0" w:firstRowLastColumn="0" w:lastRowFirstColumn="0" w:lastRowLastColumn="0"/>
            </w:pPr>
            <w:r w:rsidRPr="00CB76B6">
              <w:t>Graphite, niobium, rare earth elements, lithium</w:t>
            </w:r>
          </w:p>
        </w:tc>
        <w:tc>
          <w:tcPr>
            <w:tcW w:w="2219" w:type="pct"/>
          </w:tcPr>
          <w:p w14:paraId="0C7BD867" w14:textId="77777777" w:rsidR="00235A1E" w:rsidRDefault="002D7097" w:rsidP="00B838D6">
            <w:pPr>
              <w:jc w:val="left"/>
              <w:cnfStyle w:val="000000010000" w:firstRow="0" w:lastRow="0" w:firstColumn="0" w:lastColumn="0" w:oddVBand="0" w:evenVBand="0" w:oddHBand="0" w:evenHBand="1" w:firstRowFirstColumn="0" w:firstRowLastColumn="0" w:lastRowFirstColumn="0" w:lastRowLastColumn="0"/>
            </w:pPr>
            <w:hyperlink r:id="rId38" w:history="1">
              <w:r w:rsidR="00235A1E" w:rsidRPr="00375F93">
                <w:rPr>
                  <w:rStyle w:val="Hyperlink"/>
                </w:rPr>
                <w:t>https://www.epiroc.com/</w:t>
              </w:r>
            </w:hyperlink>
          </w:p>
          <w:p w14:paraId="0629AEE7" w14:textId="77777777" w:rsidR="00235A1E" w:rsidRDefault="00235A1E" w:rsidP="00B838D6">
            <w:pPr>
              <w:jc w:val="left"/>
              <w:cnfStyle w:val="000000010000" w:firstRow="0" w:lastRow="0" w:firstColumn="0" w:lastColumn="0" w:oddVBand="0" w:evenVBand="0" w:oddHBand="0" w:evenHBand="1" w:firstRowFirstColumn="0" w:firstRowLastColumn="0" w:lastRowFirstColumn="0" w:lastRowLastColumn="0"/>
            </w:pPr>
            <w:r>
              <w:t xml:space="preserve">Epiroc </w:t>
            </w:r>
            <w:r w:rsidRPr="0033640A">
              <w:t>is one of the leading drill rig manufacturers in the world. They offer rock drilling machines and other machinery for mining.</w:t>
            </w:r>
          </w:p>
        </w:tc>
      </w:tr>
      <w:tr w:rsidR="00235A1E" w14:paraId="6A55C6B4"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125AC7B" w14:textId="751CFB1D" w:rsidR="00235A1E" w:rsidRPr="00CB76B6" w:rsidRDefault="00235A1E" w:rsidP="009027AA">
            <w:pPr>
              <w:jc w:val="left"/>
            </w:pPr>
            <w:r>
              <w:t>19</w:t>
            </w:r>
          </w:p>
        </w:tc>
        <w:tc>
          <w:tcPr>
            <w:tcW w:w="770" w:type="pct"/>
          </w:tcPr>
          <w:p w14:paraId="4D56D036"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Eramet</w:t>
            </w:r>
          </w:p>
        </w:tc>
        <w:tc>
          <w:tcPr>
            <w:tcW w:w="664" w:type="pct"/>
          </w:tcPr>
          <w:p w14:paraId="167E8641"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EU (France)</w:t>
            </w:r>
          </w:p>
        </w:tc>
        <w:tc>
          <w:tcPr>
            <w:tcW w:w="432" w:type="pct"/>
          </w:tcPr>
          <w:p w14:paraId="0EF12EE7"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Business</w:t>
            </w:r>
          </w:p>
        </w:tc>
        <w:tc>
          <w:tcPr>
            <w:tcW w:w="731" w:type="pct"/>
          </w:tcPr>
          <w:p w14:paraId="55A10BBD"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6D07E9D5"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39" w:history="1">
              <w:r w:rsidR="00235A1E" w:rsidRPr="00375F93">
                <w:rPr>
                  <w:rStyle w:val="Hyperlink"/>
                </w:rPr>
                <w:t>https://www.eramet.com/en/</w:t>
              </w:r>
            </w:hyperlink>
          </w:p>
          <w:p w14:paraId="63A27455"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Eramet owns a lithium deposit in CHL and is exploring opportunities to expand its footprint to BOL and CHL.</w:t>
            </w:r>
          </w:p>
        </w:tc>
      </w:tr>
      <w:tr w:rsidR="00235A1E" w14:paraId="61DB7C46"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7B4E1D2" w14:textId="22036A7F" w:rsidR="00235A1E" w:rsidRDefault="00235A1E" w:rsidP="009027AA">
            <w:pPr>
              <w:jc w:val="left"/>
            </w:pPr>
            <w:r>
              <w:t>20</w:t>
            </w:r>
          </w:p>
        </w:tc>
        <w:tc>
          <w:tcPr>
            <w:tcW w:w="770" w:type="pct"/>
          </w:tcPr>
          <w:p w14:paraId="71482DD9" w14:textId="77777777"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European Battery Alliance</w:t>
            </w:r>
          </w:p>
        </w:tc>
        <w:tc>
          <w:tcPr>
            <w:tcW w:w="664" w:type="pct"/>
          </w:tcPr>
          <w:p w14:paraId="7913C1B5"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EU</w:t>
            </w:r>
          </w:p>
        </w:tc>
        <w:tc>
          <w:tcPr>
            <w:tcW w:w="432" w:type="pct"/>
          </w:tcPr>
          <w:p w14:paraId="05FB41E8"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Government</w:t>
            </w:r>
          </w:p>
        </w:tc>
        <w:tc>
          <w:tcPr>
            <w:tcW w:w="731" w:type="pct"/>
          </w:tcPr>
          <w:p w14:paraId="131C0C38"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w:t>
            </w:r>
            <w:r w:rsidRPr="00136A60">
              <w:t>raphite, niobium, rare earth elements, lithium</w:t>
            </w:r>
          </w:p>
        </w:tc>
        <w:tc>
          <w:tcPr>
            <w:tcW w:w="2219" w:type="pct"/>
          </w:tcPr>
          <w:p w14:paraId="3D96EBA9"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n/a</w:t>
            </w:r>
          </w:p>
        </w:tc>
      </w:tr>
      <w:tr w:rsidR="00235A1E" w14:paraId="1AB1E29F"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3C3B6704" w14:textId="7BE1BBC1" w:rsidR="00235A1E" w:rsidRDefault="00235A1E" w:rsidP="00B838D6">
            <w:pPr>
              <w:jc w:val="left"/>
            </w:pPr>
            <w:r>
              <w:t>21</w:t>
            </w:r>
          </w:p>
        </w:tc>
        <w:tc>
          <w:tcPr>
            <w:tcW w:w="770" w:type="pct"/>
          </w:tcPr>
          <w:p w14:paraId="4DEBD945" w14:textId="77777777" w:rsidR="00235A1E" w:rsidRPr="00235A1E" w:rsidRDefault="00235A1E" w:rsidP="00B838D6">
            <w:pPr>
              <w:jc w:val="left"/>
              <w:cnfStyle w:val="000000100000" w:firstRow="0" w:lastRow="0" w:firstColumn="0" w:lastColumn="0" w:oddVBand="0" w:evenVBand="0" w:oddHBand="1" w:evenHBand="0" w:firstRowFirstColumn="0" w:firstRowLastColumn="0" w:lastRowFirstColumn="0" w:lastRowLastColumn="0"/>
            </w:pPr>
            <w:r w:rsidRPr="00235A1E">
              <w:t>FAM Minerals &amp; Mining</w:t>
            </w:r>
          </w:p>
        </w:tc>
        <w:tc>
          <w:tcPr>
            <w:tcW w:w="664" w:type="pct"/>
          </w:tcPr>
          <w:p w14:paraId="6BFB1D95" w14:textId="77777777" w:rsidR="00235A1E" w:rsidRPr="005D5180" w:rsidRDefault="00235A1E" w:rsidP="00B838D6">
            <w:pPr>
              <w:jc w:val="left"/>
              <w:cnfStyle w:val="000000100000" w:firstRow="0" w:lastRow="0" w:firstColumn="0" w:lastColumn="0" w:oddVBand="0" w:evenVBand="0" w:oddHBand="1" w:evenHBand="0" w:firstRowFirstColumn="0" w:firstRowLastColumn="0" w:lastRowFirstColumn="0" w:lastRowLastColumn="0"/>
            </w:pPr>
            <w:r>
              <w:t>EU (Germany)</w:t>
            </w:r>
          </w:p>
        </w:tc>
        <w:tc>
          <w:tcPr>
            <w:tcW w:w="432" w:type="pct"/>
          </w:tcPr>
          <w:p w14:paraId="1BAABE17"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004B2DA2" w14:textId="77777777" w:rsidR="00235A1E" w:rsidRPr="00CB76B6" w:rsidRDefault="00235A1E" w:rsidP="00B838D6">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43BB257D" w14:textId="77777777" w:rsidR="00235A1E" w:rsidRDefault="002D7097" w:rsidP="00B838D6">
            <w:pPr>
              <w:jc w:val="left"/>
              <w:cnfStyle w:val="000000100000" w:firstRow="0" w:lastRow="0" w:firstColumn="0" w:lastColumn="0" w:oddVBand="0" w:evenVBand="0" w:oddHBand="1" w:evenHBand="0" w:firstRowFirstColumn="0" w:firstRowLastColumn="0" w:lastRowFirstColumn="0" w:lastRowLastColumn="0"/>
            </w:pPr>
            <w:hyperlink r:id="rId40" w:history="1">
              <w:r w:rsidR="00235A1E" w:rsidRPr="00375F93">
                <w:rPr>
                  <w:rStyle w:val="Hyperlink"/>
                </w:rPr>
                <w:t>https://www.beumergroup.com/</w:t>
              </w:r>
            </w:hyperlink>
          </w:p>
          <w:p w14:paraId="7D9A1202"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F</w:t>
            </w:r>
            <w:r w:rsidRPr="00CD05CB">
              <w:t xml:space="preserve">AM offers machines along the complete transport chain for bulk materials. </w:t>
            </w:r>
            <w:r>
              <w:t xml:space="preserve">Their solutions cover </w:t>
            </w:r>
            <w:r w:rsidRPr="00CD05CB">
              <w:t>extraction, conveying, loading and storage</w:t>
            </w:r>
            <w:r>
              <w:t>, and</w:t>
            </w:r>
            <w:r w:rsidRPr="00CD05CB">
              <w:t xml:space="preserve"> </w:t>
            </w:r>
            <w:r>
              <w:t>processing</w:t>
            </w:r>
            <w:r w:rsidRPr="00CD05CB">
              <w:t xml:space="preserve"> </w:t>
            </w:r>
            <w:r>
              <w:t xml:space="preserve">of </w:t>
            </w:r>
            <w:r w:rsidRPr="00CD05CB">
              <w:t>various raw materials</w:t>
            </w:r>
            <w:r>
              <w:t>.</w:t>
            </w:r>
          </w:p>
        </w:tc>
      </w:tr>
      <w:tr w:rsidR="00235A1E" w14:paraId="644690B1"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0D326A7" w14:textId="22EB8112" w:rsidR="00235A1E" w:rsidRDefault="00235A1E" w:rsidP="00B838D6">
            <w:pPr>
              <w:jc w:val="left"/>
            </w:pPr>
            <w:r>
              <w:t>22</w:t>
            </w:r>
          </w:p>
        </w:tc>
        <w:tc>
          <w:tcPr>
            <w:tcW w:w="770" w:type="pct"/>
          </w:tcPr>
          <w:p w14:paraId="0F7E8094" w14:textId="6464740E" w:rsidR="00235A1E" w:rsidRPr="00235A1E" w:rsidRDefault="00235A1E" w:rsidP="00B838D6">
            <w:pPr>
              <w:jc w:val="left"/>
              <w:cnfStyle w:val="000000010000" w:firstRow="0" w:lastRow="0" w:firstColumn="0" w:lastColumn="0" w:oddVBand="0" w:evenVBand="0" w:oddHBand="0" w:evenHBand="1" w:firstRowFirstColumn="0" w:firstRowLastColumn="0" w:lastRowFirstColumn="0" w:lastRowLastColumn="0"/>
            </w:pPr>
            <w:r w:rsidRPr="00235A1E">
              <w:t>FIEMG</w:t>
            </w:r>
          </w:p>
        </w:tc>
        <w:tc>
          <w:tcPr>
            <w:tcW w:w="664" w:type="pct"/>
          </w:tcPr>
          <w:p w14:paraId="0317722E" w14:textId="6AAE21DD" w:rsidR="00235A1E" w:rsidRDefault="00235A1E" w:rsidP="00B838D6">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3583FBF8" w14:textId="609D9F75" w:rsidR="00235A1E" w:rsidRDefault="00235A1E" w:rsidP="00B838D6">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236627D9" w14:textId="7B96B776" w:rsidR="00235A1E" w:rsidRPr="00CB76B6" w:rsidRDefault="00235A1E" w:rsidP="00B838D6">
            <w:pPr>
              <w:jc w:val="left"/>
              <w:cnfStyle w:val="000000010000" w:firstRow="0" w:lastRow="0" w:firstColumn="0" w:lastColumn="0" w:oddVBand="0" w:evenVBand="0" w:oddHBand="0" w:evenHBand="1" w:firstRowFirstColumn="0" w:firstRowLastColumn="0" w:lastRowFirstColumn="0" w:lastRowLastColumn="0"/>
            </w:pPr>
            <w:r w:rsidRPr="00CB76B6">
              <w:t>Graphite, niobium, rare earth elements, lithium</w:t>
            </w:r>
          </w:p>
        </w:tc>
        <w:tc>
          <w:tcPr>
            <w:tcW w:w="2219" w:type="pct"/>
          </w:tcPr>
          <w:p w14:paraId="6218956E" w14:textId="65451FCE" w:rsidR="00235A1E" w:rsidRDefault="002D7097" w:rsidP="00B838D6">
            <w:pPr>
              <w:jc w:val="left"/>
              <w:cnfStyle w:val="000000010000" w:firstRow="0" w:lastRow="0" w:firstColumn="0" w:lastColumn="0" w:oddVBand="0" w:evenVBand="0" w:oddHBand="0" w:evenHBand="1" w:firstRowFirstColumn="0" w:firstRowLastColumn="0" w:lastRowFirstColumn="0" w:lastRowLastColumn="0"/>
            </w:pPr>
            <w:hyperlink r:id="rId41" w:history="1">
              <w:r w:rsidR="00235A1E" w:rsidRPr="00806DE7">
                <w:rPr>
                  <w:rStyle w:val="Hyperlink"/>
                </w:rPr>
                <w:t>https://www.fiemg.com.br/</w:t>
              </w:r>
            </w:hyperlink>
          </w:p>
          <w:p w14:paraId="02BB3E02" w14:textId="6679B685" w:rsidR="00235A1E" w:rsidRDefault="00235A1E" w:rsidP="00B838D6">
            <w:pPr>
              <w:jc w:val="left"/>
              <w:cnfStyle w:val="000000010000" w:firstRow="0" w:lastRow="0" w:firstColumn="0" w:lastColumn="0" w:oddVBand="0" w:evenVBand="0" w:oddHBand="0" w:evenHBand="1" w:firstRowFirstColumn="0" w:firstRowLastColumn="0" w:lastRowFirstColumn="0" w:lastRowLastColumn="0"/>
            </w:pPr>
            <w:r>
              <w:t xml:space="preserve">FIEMG </w:t>
            </w:r>
            <w:r w:rsidRPr="00FD4C8D">
              <w:t>provides education, technology</w:t>
            </w:r>
            <w:r>
              <w:t xml:space="preserve"> and</w:t>
            </w:r>
            <w:r w:rsidRPr="00FD4C8D">
              <w:t xml:space="preserve"> consultancy</w:t>
            </w:r>
            <w:r>
              <w:t xml:space="preserve"> services to </w:t>
            </w:r>
            <w:r w:rsidRPr="00FD4C8D">
              <w:t>industries</w:t>
            </w:r>
            <w:r>
              <w:t>, including the mining sector.</w:t>
            </w:r>
          </w:p>
        </w:tc>
      </w:tr>
      <w:tr w:rsidR="00235A1E" w14:paraId="2D9916DA"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354FA609" w14:textId="7A0D2AFC" w:rsidR="00235A1E" w:rsidRPr="00CB76B6" w:rsidRDefault="00235A1E" w:rsidP="009027AA">
            <w:pPr>
              <w:jc w:val="left"/>
            </w:pPr>
            <w:r>
              <w:t>23</w:t>
            </w:r>
          </w:p>
        </w:tc>
        <w:tc>
          <w:tcPr>
            <w:tcW w:w="770" w:type="pct"/>
          </w:tcPr>
          <w:p w14:paraId="4BA16A8E"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FLSmidth</w:t>
            </w:r>
          </w:p>
        </w:tc>
        <w:tc>
          <w:tcPr>
            <w:tcW w:w="664" w:type="pct"/>
          </w:tcPr>
          <w:p w14:paraId="0A81A7C6"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EU (Denmark)</w:t>
            </w:r>
          </w:p>
        </w:tc>
        <w:tc>
          <w:tcPr>
            <w:tcW w:w="432" w:type="pct"/>
          </w:tcPr>
          <w:p w14:paraId="2B0E16C5"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Business</w:t>
            </w:r>
          </w:p>
        </w:tc>
        <w:tc>
          <w:tcPr>
            <w:tcW w:w="731" w:type="pct"/>
          </w:tcPr>
          <w:p w14:paraId="568C541D"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397C6117"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42" w:history="1">
              <w:r w:rsidR="00235A1E" w:rsidRPr="00375F93">
                <w:rPr>
                  <w:rStyle w:val="Hyperlink"/>
                </w:rPr>
                <w:t>https://www.flsmidth.com/</w:t>
              </w:r>
            </w:hyperlink>
          </w:p>
          <w:p w14:paraId="73A5757C"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FLSmidth provides technologies and services for the mining industry. The firm offers a comprehensive portfolio of technologies and services for processing plants for raw materials, including lithium and rare earths. They have offices in BRA.</w:t>
            </w:r>
          </w:p>
        </w:tc>
      </w:tr>
      <w:tr w:rsidR="00235A1E" w14:paraId="1E371167"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F177FC4" w14:textId="4455BAF0" w:rsidR="00235A1E" w:rsidRDefault="00235A1E" w:rsidP="000C5AA6">
            <w:pPr>
              <w:jc w:val="left"/>
            </w:pPr>
            <w:r>
              <w:t>24</w:t>
            </w:r>
          </w:p>
        </w:tc>
        <w:tc>
          <w:tcPr>
            <w:tcW w:w="770" w:type="pct"/>
          </w:tcPr>
          <w:p w14:paraId="338D5B12" w14:textId="77777777" w:rsidR="00235A1E" w:rsidRPr="00235A1E" w:rsidRDefault="00235A1E" w:rsidP="000C5AA6">
            <w:pPr>
              <w:jc w:val="left"/>
              <w:cnfStyle w:val="000000010000" w:firstRow="0" w:lastRow="0" w:firstColumn="0" w:lastColumn="0" w:oddVBand="0" w:evenVBand="0" w:oddHBand="0" w:evenHBand="1" w:firstRowFirstColumn="0" w:firstRowLastColumn="0" w:lastRowFirstColumn="0" w:lastRowLastColumn="0"/>
            </w:pPr>
            <w:r w:rsidRPr="00235A1E">
              <w:t>Grundfos</w:t>
            </w:r>
          </w:p>
        </w:tc>
        <w:tc>
          <w:tcPr>
            <w:tcW w:w="664" w:type="pct"/>
          </w:tcPr>
          <w:p w14:paraId="50EB8559"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rsidRPr="00EA70FB">
              <w:t>EU (Denmark)</w:t>
            </w:r>
          </w:p>
        </w:tc>
        <w:tc>
          <w:tcPr>
            <w:tcW w:w="432" w:type="pct"/>
          </w:tcPr>
          <w:p w14:paraId="76678FEE"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rsidRPr="00EA70FB">
              <w:t>Business</w:t>
            </w:r>
          </w:p>
        </w:tc>
        <w:tc>
          <w:tcPr>
            <w:tcW w:w="731" w:type="pct"/>
          </w:tcPr>
          <w:p w14:paraId="7E098D2D"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rsidRPr="00EA70FB">
              <w:t>Graphite, niobium, rare earth elements, lithium</w:t>
            </w:r>
          </w:p>
        </w:tc>
        <w:tc>
          <w:tcPr>
            <w:tcW w:w="2219" w:type="pct"/>
          </w:tcPr>
          <w:p w14:paraId="141DB95A" w14:textId="77777777" w:rsidR="00235A1E" w:rsidRDefault="002D7097" w:rsidP="000C5AA6">
            <w:pPr>
              <w:jc w:val="left"/>
              <w:cnfStyle w:val="000000010000" w:firstRow="0" w:lastRow="0" w:firstColumn="0" w:lastColumn="0" w:oddVBand="0" w:evenVBand="0" w:oddHBand="0" w:evenHBand="1" w:firstRowFirstColumn="0" w:firstRowLastColumn="0" w:lastRowFirstColumn="0" w:lastRowLastColumn="0"/>
            </w:pPr>
            <w:hyperlink r:id="rId43" w:history="1">
              <w:r w:rsidR="00235A1E" w:rsidRPr="00375F93">
                <w:rPr>
                  <w:rStyle w:val="Hyperlink"/>
                </w:rPr>
                <w:t>https://www.grundfos.com/</w:t>
              </w:r>
            </w:hyperlink>
          </w:p>
          <w:p w14:paraId="535C7D13" w14:textId="77777777" w:rsidR="00235A1E" w:rsidRDefault="00235A1E" w:rsidP="000C5AA6">
            <w:pPr>
              <w:jc w:val="left"/>
              <w:cnfStyle w:val="000000010000" w:firstRow="0" w:lastRow="0" w:firstColumn="0" w:lastColumn="0" w:oddVBand="0" w:evenVBand="0" w:oddHBand="0" w:evenHBand="1" w:firstRowFirstColumn="0" w:firstRowLastColumn="0" w:lastRowFirstColumn="0" w:lastRowLastColumn="0"/>
            </w:pPr>
            <w:r w:rsidRPr="00651E04">
              <w:t>Grundfos is the largest pump manufacturer in the world</w:t>
            </w:r>
            <w:r>
              <w:t>.</w:t>
            </w:r>
          </w:p>
        </w:tc>
      </w:tr>
      <w:tr w:rsidR="00235A1E" w14:paraId="274E4E37"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1A36B8B" w14:textId="74F7981D" w:rsidR="00235A1E" w:rsidRDefault="00235A1E" w:rsidP="009027AA">
            <w:pPr>
              <w:jc w:val="left"/>
            </w:pPr>
            <w:r>
              <w:t>25</w:t>
            </w:r>
          </w:p>
        </w:tc>
        <w:tc>
          <w:tcPr>
            <w:tcW w:w="770" w:type="pct"/>
          </w:tcPr>
          <w:p w14:paraId="35618625"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IBRAM</w:t>
            </w:r>
          </w:p>
        </w:tc>
        <w:tc>
          <w:tcPr>
            <w:tcW w:w="664" w:type="pct"/>
          </w:tcPr>
          <w:p w14:paraId="7963FA53"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BRA</w:t>
            </w:r>
          </w:p>
        </w:tc>
        <w:tc>
          <w:tcPr>
            <w:tcW w:w="432" w:type="pct"/>
          </w:tcPr>
          <w:p w14:paraId="0B874DE6"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60C41AE3"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1AD8487F"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44" w:history="1">
              <w:r w:rsidR="00235A1E" w:rsidRPr="00375F93">
                <w:rPr>
                  <w:rStyle w:val="Hyperlink"/>
                </w:rPr>
                <w:t>https://ibram.org.br/en/</w:t>
              </w:r>
            </w:hyperlink>
          </w:p>
          <w:p w14:paraId="7661F704"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 xml:space="preserve">IBRAM, the </w:t>
            </w:r>
            <w:r w:rsidRPr="00F02A1F">
              <w:t xml:space="preserve">Brazilian Mining Association, represents the companies and institutions </w:t>
            </w:r>
            <w:r>
              <w:t>operating in the Brazilian mining sector</w:t>
            </w:r>
            <w:r w:rsidRPr="00F02A1F">
              <w:t>.</w:t>
            </w:r>
          </w:p>
        </w:tc>
      </w:tr>
      <w:tr w:rsidR="00235A1E" w14:paraId="4A01DBE6"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21B4DE7" w14:textId="0C192083" w:rsidR="00235A1E" w:rsidRDefault="00235A1E" w:rsidP="009027AA">
            <w:pPr>
              <w:jc w:val="left"/>
            </w:pPr>
            <w:r>
              <w:t>26</w:t>
            </w:r>
          </w:p>
        </w:tc>
        <w:tc>
          <w:tcPr>
            <w:tcW w:w="770" w:type="pct"/>
          </w:tcPr>
          <w:p w14:paraId="6C885A0D" w14:textId="77777777" w:rsidR="00235A1E" w:rsidRP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235A1E">
              <w:t>IMERYS</w:t>
            </w:r>
          </w:p>
        </w:tc>
        <w:tc>
          <w:tcPr>
            <w:tcW w:w="664" w:type="pct"/>
          </w:tcPr>
          <w:p w14:paraId="45F39B56"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EU (France)</w:t>
            </w:r>
          </w:p>
        </w:tc>
        <w:tc>
          <w:tcPr>
            <w:tcW w:w="432" w:type="pct"/>
          </w:tcPr>
          <w:p w14:paraId="2D9B1154"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30F48A40"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t>Graphite</w:t>
            </w:r>
          </w:p>
        </w:tc>
        <w:tc>
          <w:tcPr>
            <w:tcW w:w="2219" w:type="pct"/>
          </w:tcPr>
          <w:p w14:paraId="33D1CE34" w14:textId="77777777" w:rsidR="00235A1E" w:rsidRDefault="002D7097" w:rsidP="009027AA">
            <w:pPr>
              <w:jc w:val="left"/>
              <w:cnfStyle w:val="000000010000" w:firstRow="0" w:lastRow="0" w:firstColumn="0" w:lastColumn="0" w:oddVBand="0" w:evenVBand="0" w:oddHBand="0" w:evenHBand="1" w:firstRowFirstColumn="0" w:firstRowLastColumn="0" w:lastRowFirstColumn="0" w:lastRowLastColumn="0"/>
            </w:pPr>
            <w:hyperlink r:id="rId45" w:history="1">
              <w:r w:rsidR="00235A1E" w:rsidRPr="00375F93">
                <w:rPr>
                  <w:rStyle w:val="Hyperlink"/>
                </w:rPr>
                <w:t>https://www.imerys.com/</w:t>
              </w:r>
            </w:hyperlink>
          </w:p>
          <w:p w14:paraId="12E082AD" w14:textId="77777777" w:rsidR="00235A1E" w:rsidRDefault="00235A1E" w:rsidP="009027AA">
            <w:pPr>
              <w:jc w:val="left"/>
              <w:cnfStyle w:val="000000010000" w:firstRow="0" w:lastRow="0" w:firstColumn="0" w:lastColumn="0" w:oddVBand="0" w:evenVBand="0" w:oddHBand="0" w:evenHBand="1" w:firstRowFirstColumn="0" w:firstRowLastColumn="0" w:lastRowFirstColumn="0" w:lastRowLastColumn="0"/>
            </w:pPr>
            <w:r w:rsidRPr="004868A0">
              <w:t>IMERYS specialises in the production and processing of industrial minerals. They have a facility to produce synthetic graphite in Switzerland.</w:t>
            </w:r>
          </w:p>
        </w:tc>
      </w:tr>
      <w:tr w:rsidR="00235A1E" w14:paraId="767FFD2F"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45DD11C" w14:textId="30BD6838" w:rsidR="00235A1E" w:rsidRDefault="00235A1E" w:rsidP="009027AA">
            <w:pPr>
              <w:jc w:val="left"/>
            </w:pPr>
            <w:r>
              <w:t>27</w:t>
            </w:r>
          </w:p>
        </w:tc>
        <w:tc>
          <w:tcPr>
            <w:tcW w:w="770" w:type="pct"/>
          </w:tcPr>
          <w:p w14:paraId="5E2BEEBF"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ING Group</w:t>
            </w:r>
          </w:p>
        </w:tc>
        <w:tc>
          <w:tcPr>
            <w:tcW w:w="664" w:type="pct"/>
          </w:tcPr>
          <w:p w14:paraId="5672EB7A"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EU (Netherlands)</w:t>
            </w:r>
          </w:p>
        </w:tc>
        <w:tc>
          <w:tcPr>
            <w:tcW w:w="432" w:type="pct"/>
          </w:tcPr>
          <w:p w14:paraId="11C09C36"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253584E2"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1B3FE29A"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46" w:history="1">
              <w:r w:rsidR="00235A1E" w:rsidRPr="00375F93">
                <w:rPr>
                  <w:rStyle w:val="Hyperlink"/>
                </w:rPr>
                <w:t>https://www.ing.com/Home.htm</w:t>
              </w:r>
            </w:hyperlink>
          </w:p>
          <w:p w14:paraId="7CE4F460" w14:textId="77777777" w:rsidR="00235A1E" w:rsidRDefault="00235A1E" w:rsidP="009027AA">
            <w:pPr>
              <w:jc w:val="left"/>
              <w:cnfStyle w:val="000000100000" w:firstRow="0" w:lastRow="0" w:firstColumn="0" w:lastColumn="0" w:oddVBand="0" w:evenVBand="0" w:oddHBand="1" w:evenHBand="0" w:firstRowFirstColumn="0" w:firstRowLastColumn="0" w:lastRowFirstColumn="0" w:lastRowLastColumn="0"/>
            </w:pPr>
            <w:r>
              <w:t>ING Group is interested in developing an investment portfolio in the CRMs sector in LAC.</w:t>
            </w:r>
          </w:p>
        </w:tc>
      </w:tr>
      <w:tr w:rsidR="00235A1E" w14:paraId="63E6FB11"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37CFB82" w14:textId="79497239" w:rsidR="00235A1E" w:rsidRDefault="00235A1E" w:rsidP="000C5AA6">
            <w:pPr>
              <w:jc w:val="left"/>
            </w:pPr>
            <w:r>
              <w:t>28</w:t>
            </w:r>
          </w:p>
        </w:tc>
        <w:tc>
          <w:tcPr>
            <w:tcW w:w="770" w:type="pct"/>
          </w:tcPr>
          <w:p w14:paraId="6CC94CD7" w14:textId="77777777" w:rsidR="00235A1E" w:rsidRPr="00235A1E" w:rsidRDefault="00235A1E" w:rsidP="000C5AA6">
            <w:pPr>
              <w:jc w:val="left"/>
              <w:cnfStyle w:val="000000010000" w:firstRow="0" w:lastRow="0" w:firstColumn="0" w:lastColumn="0" w:oddVBand="0" w:evenVBand="0" w:oddHBand="0" w:evenHBand="1" w:firstRowFirstColumn="0" w:firstRowLastColumn="0" w:lastRowFirstColumn="0" w:lastRowLastColumn="0"/>
            </w:pPr>
            <w:r w:rsidRPr="00235A1E">
              <w:t>Kemira</w:t>
            </w:r>
          </w:p>
        </w:tc>
        <w:tc>
          <w:tcPr>
            <w:tcW w:w="664" w:type="pct"/>
          </w:tcPr>
          <w:p w14:paraId="0195D12A"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t>EU (Finland)</w:t>
            </w:r>
          </w:p>
        </w:tc>
        <w:tc>
          <w:tcPr>
            <w:tcW w:w="432" w:type="pct"/>
          </w:tcPr>
          <w:p w14:paraId="6B85F1E0"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0C9D125E" w14:textId="77777777" w:rsidR="00235A1E" w:rsidRPr="00EA70FB" w:rsidRDefault="00235A1E" w:rsidP="000C5AA6">
            <w:pPr>
              <w:jc w:val="left"/>
              <w:cnfStyle w:val="000000010000" w:firstRow="0" w:lastRow="0" w:firstColumn="0" w:lastColumn="0" w:oddVBand="0" w:evenVBand="0" w:oddHBand="0" w:evenHBand="1" w:firstRowFirstColumn="0" w:firstRowLastColumn="0" w:lastRowFirstColumn="0" w:lastRowLastColumn="0"/>
            </w:pPr>
            <w:r w:rsidRPr="00EA70FB">
              <w:t>Graphite, niobium, rare earth elements, lithium</w:t>
            </w:r>
          </w:p>
        </w:tc>
        <w:tc>
          <w:tcPr>
            <w:tcW w:w="2219" w:type="pct"/>
          </w:tcPr>
          <w:p w14:paraId="3C1612FC" w14:textId="77777777" w:rsidR="00235A1E" w:rsidRDefault="002D7097" w:rsidP="000C5AA6">
            <w:pPr>
              <w:jc w:val="left"/>
              <w:cnfStyle w:val="000000010000" w:firstRow="0" w:lastRow="0" w:firstColumn="0" w:lastColumn="0" w:oddVBand="0" w:evenVBand="0" w:oddHBand="0" w:evenHBand="1" w:firstRowFirstColumn="0" w:firstRowLastColumn="0" w:lastRowFirstColumn="0" w:lastRowLastColumn="0"/>
            </w:pPr>
            <w:hyperlink r:id="rId47" w:history="1">
              <w:r w:rsidR="00235A1E" w:rsidRPr="00375F93">
                <w:rPr>
                  <w:rStyle w:val="Hyperlink"/>
                </w:rPr>
                <w:t>https://www.kemira.com/</w:t>
              </w:r>
            </w:hyperlink>
          </w:p>
          <w:p w14:paraId="35E3169B" w14:textId="77777777" w:rsidR="00235A1E" w:rsidRDefault="00235A1E" w:rsidP="000C5AA6">
            <w:pPr>
              <w:jc w:val="left"/>
              <w:cnfStyle w:val="000000010000" w:firstRow="0" w:lastRow="0" w:firstColumn="0" w:lastColumn="0" w:oddVBand="0" w:evenVBand="0" w:oddHBand="0" w:evenHBand="1" w:firstRowFirstColumn="0" w:firstRowLastColumn="0" w:lastRowFirstColumn="0" w:lastRowLastColumn="0"/>
            </w:pPr>
            <w:r>
              <w:t xml:space="preserve">Kemira </w:t>
            </w:r>
            <w:r w:rsidRPr="001D25EC">
              <w:t>provides chemicals and solutions for water treatment processes</w:t>
            </w:r>
            <w:r>
              <w:t>.</w:t>
            </w:r>
          </w:p>
        </w:tc>
      </w:tr>
      <w:tr w:rsidR="00235A1E" w14:paraId="4CAF28B2"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F3AB54F" w14:textId="112DCC4A" w:rsidR="00235A1E" w:rsidRPr="00CB76B6" w:rsidRDefault="00235A1E" w:rsidP="009027AA">
            <w:pPr>
              <w:jc w:val="left"/>
            </w:pPr>
            <w:r>
              <w:t>29</w:t>
            </w:r>
          </w:p>
        </w:tc>
        <w:tc>
          <w:tcPr>
            <w:tcW w:w="770" w:type="pct"/>
          </w:tcPr>
          <w:p w14:paraId="7A4A7462" w14:textId="77777777" w:rsidR="00235A1E" w:rsidRPr="00235A1E" w:rsidRDefault="00235A1E" w:rsidP="009027AA">
            <w:pPr>
              <w:jc w:val="left"/>
              <w:cnfStyle w:val="000000100000" w:firstRow="0" w:lastRow="0" w:firstColumn="0" w:lastColumn="0" w:oddVBand="0" w:evenVBand="0" w:oddHBand="1" w:evenHBand="0" w:firstRowFirstColumn="0" w:firstRowLastColumn="0" w:lastRowFirstColumn="0" w:lastRowLastColumn="0"/>
            </w:pPr>
            <w:r w:rsidRPr="00235A1E">
              <w:t>KGHM</w:t>
            </w:r>
          </w:p>
        </w:tc>
        <w:tc>
          <w:tcPr>
            <w:tcW w:w="664" w:type="pct"/>
          </w:tcPr>
          <w:p w14:paraId="155FC7E5"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EU (Poland)</w:t>
            </w:r>
          </w:p>
        </w:tc>
        <w:tc>
          <w:tcPr>
            <w:tcW w:w="432" w:type="pct"/>
          </w:tcPr>
          <w:p w14:paraId="16844C13"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Business</w:t>
            </w:r>
          </w:p>
        </w:tc>
        <w:tc>
          <w:tcPr>
            <w:tcW w:w="731" w:type="pct"/>
          </w:tcPr>
          <w:p w14:paraId="6C672B00"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Graphite, rare earth elements, lithium</w:t>
            </w:r>
          </w:p>
        </w:tc>
        <w:tc>
          <w:tcPr>
            <w:tcW w:w="2219" w:type="pct"/>
          </w:tcPr>
          <w:p w14:paraId="34A25848" w14:textId="77777777" w:rsidR="00235A1E" w:rsidRDefault="002D7097" w:rsidP="009027AA">
            <w:pPr>
              <w:jc w:val="left"/>
              <w:cnfStyle w:val="000000100000" w:firstRow="0" w:lastRow="0" w:firstColumn="0" w:lastColumn="0" w:oddVBand="0" w:evenVBand="0" w:oddHBand="1" w:evenHBand="0" w:firstRowFirstColumn="0" w:firstRowLastColumn="0" w:lastRowFirstColumn="0" w:lastRowLastColumn="0"/>
            </w:pPr>
            <w:hyperlink r:id="rId48" w:history="1">
              <w:r w:rsidR="00235A1E" w:rsidRPr="00375F93">
                <w:rPr>
                  <w:rStyle w:val="Hyperlink"/>
                </w:rPr>
                <w:t>https://kghm.com/en</w:t>
              </w:r>
            </w:hyperlink>
          </w:p>
          <w:p w14:paraId="5321A476" w14:textId="77777777" w:rsidR="00235A1E" w:rsidRPr="00CB76B6" w:rsidRDefault="00235A1E" w:rsidP="009027AA">
            <w:pPr>
              <w:jc w:val="left"/>
              <w:cnfStyle w:val="000000100000" w:firstRow="0" w:lastRow="0" w:firstColumn="0" w:lastColumn="0" w:oddVBand="0" w:evenVBand="0" w:oddHBand="1" w:evenHBand="0" w:firstRowFirstColumn="0" w:firstRowLastColumn="0" w:lastRowFirstColumn="0" w:lastRowLastColumn="0"/>
            </w:pPr>
            <w:r w:rsidRPr="00CB76B6">
              <w:t>KGHM owns a copper field in CHL and might be interested in expanding its operations in LAC.</w:t>
            </w:r>
          </w:p>
        </w:tc>
      </w:tr>
      <w:tr w:rsidR="00235A1E" w14:paraId="76338CD2"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2552DFB" w14:textId="7ED2C07B" w:rsidR="00235A1E" w:rsidRDefault="00235A1E" w:rsidP="009C555A">
            <w:pPr>
              <w:jc w:val="left"/>
            </w:pPr>
            <w:r>
              <w:t>30</w:t>
            </w:r>
          </w:p>
        </w:tc>
        <w:tc>
          <w:tcPr>
            <w:tcW w:w="770" w:type="pct"/>
          </w:tcPr>
          <w:p w14:paraId="58D1D112" w14:textId="77777777" w:rsidR="00235A1E" w:rsidRPr="00235A1E" w:rsidRDefault="00235A1E" w:rsidP="009C555A">
            <w:pPr>
              <w:jc w:val="left"/>
              <w:cnfStyle w:val="000000010000" w:firstRow="0" w:lastRow="0" w:firstColumn="0" w:lastColumn="0" w:oddVBand="0" w:evenVBand="0" w:oddHBand="0" w:evenHBand="1" w:firstRowFirstColumn="0" w:firstRowLastColumn="0" w:lastRowFirstColumn="0" w:lastRowLastColumn="0"/>
            </w:pPr>
            <w:r w:rsidRPr="00235A1E">
              <w:t>Mercedes-Benz</w:t>
            </w:r>
          </w:p>
        </w:tc>
        <w:tc>
          <w:tcPr>
            <w:tcW w:w="664" w:type="pct"/>
          </w:tcPr>
          <w:p w14:paraId="044E860C" w14:textId="77777777" w:rsidR="00235A1E" w:rsidRDefault="00235A1E" w:rsidP="009C555A">
            <w:pPr>
              <w:jc w:val="left"/>
              <w:cnfStyle w:val="000000010000" w:firstRow="0" w:lastRow="0" w:firstColumn="0" w:lastColumn="0" w:oddVBand="0" w:evenVBand="0" w:oddHBand="0" w:evenHBand="1" w:firstRowFirstColumn="0" w:firstRowLastColumn="0" w:lastRowFirstColumn="0" w:lastRowLastColumn="0"/>
            </w:pPr>
            <w:r>
              <w:t>EU (Germany)</w:t>
            </w:r>
          </w:p>
        </w:tc>
        <w:tc>
          <w:tcPr>
            <w:tcW w:w="432" w:type="pct"/>
          </w:tcPr>
          <w:p w14:paraId="53791A0E" w14:textId="77777777" w:rsidR="00235A1E" w:rsidRDefault="00235A1E" w:rsidP="009C555A">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67E95E8E" w14:textId="77777777" w:rsidR="00235A1E" w:rsidRDefault="00235A1E" w:rsidP="009C555A">
            <w:pPr>
              <w:jc w:val="left"/>
              <w:cnfStyle w:val="000000010000" w:firstRow="0" w:lastRow="0" w:firstColumn="0" w:lastColumn="0" w:oddVBand="0" w:evenVBand="0" w:oddHBand="0" w:evenHBand="1" w:firstRowFirstColumn="0" w:firstRowLastColumn="0" w:lastRowFirstColumn="0" w:lastRowLastColumn="0"/>
            </w:pPr>
            <w:r>
              <w:t>Lithium</w:t>
            </w:r>
          </w:p>
        </w:tc>
        <w:tc>
          <w:tcPr>
            <w:tcW w:w="2219" w:type="pct"/>
          </w:tcPr>
          <w:p w14:paraId="0C099B41" w14:textId="77777777" w:rsidR="00235A1E" w:rsidRDefault="002D7097" w:rsidP="009C555A">
            <w:pPr>
              <w:jc w:val="left"/>
              <w:cnfStyle w:val="000000010000" w:firstRow="0" w:lastRow="0" w:firstColumn="0" w:lastColumn="0" w:oddVBand="0" w:evenVBand="0" w:oddHBand="0" w:evenHBand="1" w:firstRowFirstColumn="0" w:firstRowLastColumn="0" w:lastRowFirstColumn="0" w:lastRowLastColumn="0"/>
            </w:pPr>
            <w:hyperlink r:id="rId49" w:history="1">
              <w:r w:rsidR="00235A1E" w:rsidRPr="00375F93">
                <w:rPr>
                  <w:rStyle w:val="Hyperlink"/>
                </w:rPr>
                <w:t>https://group.mercedes-benz.com/en/</w:t>
              </w:r>
            </w:hyperlink>
          </w:p>
          <w:p w14:paraId="6795BAFE" w14:textId="77777777" w:rsidR="00235A1E" w:rsidRDefault="00235A1E" w:rsidP="009C555A">
            <w:pPr>
              <w:jc w:val="left"/>
              <w:cnfStyle w:val="000000010000" w:firstRow="0" w:lastRow="0" w:firstColumn="0" w:lastColumn="0" w:oddVBand="0" w:evenVBand="0" w:oddHBand="0" w:evenHBand="1" w:firstRowFirstColumn="0" w:firstRowLastColumn="0" w:lastRowFirstColumn="0" w:lastRowLastColumn="0"/>
            </w:pPr>
            <w:r w:rsidRPr="00EF3EF8">
              <w:t>Mercedes-Benz</w:t>
            </w:r>
            <w:r>
              <w:t xml:space="preserve"> is interested in ensuring the responsible sourcing of lithium for their electric fleet.</w:t>
            </w:r>
          </w:p>
        </w:tc>
      </w:tr>
      <w:tr w:rsidR="00235A1E" w14:paraId="5E78F1C6"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32AE395E" w14:textId="0CA1FB25" w:rsidR="00235A1E" w:rsidRDefault="00235A1E" w:rsidP="00B838D6">
            <w:pPr>
              <w:jc w:val="left"/>
            </w:pPr>
            <w:r>
              <w:t>31</w:t>
            </w:r>
          </w:p>
        </w:tc>
        <w:tc>
          <w:tcPr>
            <w:tcW w:w="770" w:type="pct"/>
          </w:tcPr>
          <w:p w14:paraId="60DBA656" w14:textId="77777777" w:rsidR="00235A1E" w:rsidRPr="00235A1E" w:rsidRDefault="00235A1E" w:rsidP="00B838D6">
            <w:pPr>
              <w:jc w:val="left"/>
              <w:cnfStyle w:val="000000100000" w:firstRow="0" w:lastRow="0" w:firstColumn="0" w:lastColumn="0" w:oddVBand="0" w:evenVBand="0" w:oddHBand="1" w:evenHBand="0" w:firstRowFirstColumn="0" w:firstRowLastColumn="0" w:lastRowFirstColumn="0" w:lastRowLastColumn="0"/>
            </w:pPr>
            <w:r w:rsidRPr="00235A1E">
              <w:t>Metso</w:t>
            </w:r>
          </w:p>
        </w:tc>
        <w:tc>
          <w:tcPr>
            <w:tcW w:w="664" w:type="pct"/>
          </w:tcPr>
          <w:p w14:paraId="65890D41"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EU (Finland)</w:t>
            </w:r>
          </w:p>
        </w:tc>
        <w:tc>
          <w:tcPr>
            <w:tcW w:w="432" w:type="pct"/>
          </w:tcPr>
          <w:p w14:paraId="55CE528D"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6741C030" w14:textId="77777777" w:rsidR="00235A1E" w:rsidRPr="00CB76B6" w:rsidRDefault="00235A1E" w:rsidP="00B838D6">
            <w:pPr>
              <w:jc w:val="left"/>
              <w:cnfStyle w:val="000000100000" w:firstRow="0" w:lastRow="0" w:firstColumn="0" w:lastColumn="0" w:oddVBand="0" w:evenVBand="0" w:oddHBand="1" w:evenHBand="0" w:firstRowFirstColumn="0" w:firstRowLastColumn="0" w:lastRowFirstColumn="0" w:lastRowLastColumn="0"/>
            </w:pPr>
            <w:r w:rsidRPr="00A028E4">
              <w:t>Graphite, niobium, rare earth elements, lithium</w:t>
            </w:r>
          </w:p>
        </w:tc>
        <w:tc>
          <w:tcPr>
            <w:tcW w:w="2219" w:type="pct"/>
          </w:tcPr>
          <w:p w14:paraId="4E04338B" w14:textId="77777777" w:rsidR="00235A1E" w:rsidRDefault="002D7097" w:rsidP="00B838D6">
            <w:pPr>
              <w:jc w:val="left"/>
              <w:cnfStyle w:val="000000100000" w:firstRow="0" w:lastRow="0" w:firstColumn="0" w:lastColumn="0" w:oddVBand="0" w:evenVBand="0" w:oddHBand="1" w:evenHBand="0" w:firstRowFirstColumn="0" w:firstRowLastColumn="0" w:lastRowFirstColumn="0" w:lastRowLastColumn="0"/>
            </w:pPr>
            <w:hyperlink r:id="rId50" w:history="1">
              <w:r w:rsidR="00235A1E" w:rsidRPr="00375F93">
                <w:rPr>
                  <w:rStyle w:val="Hyperlink"/>
                </w:rPr>
                <w:t>https://www.metso.com/</w:t>
              </w:r>
            </w:hyperlink>
          </w:p>
          <w:p w14:paraId="123A37BC" w14:textId="77777777" w:rsidR="00235A1E" w:rsidRDefault="00235A1E" w:rsidP="00B838D6">
            <w:pPr>
              <w:jc w:val="left"/>
              <w:cnfStyle w:val="000000100000" w:firstRow="0" w:lastRow="0" w:firstColumn="0" w:lastColumn="0" w:oddVBand="0" w:evenVBand="0" w:oddHBand="1" w:evenHBand="0" w:firstRowFirstColumn="0" w:firstRowLastColumn="0" w:lastRowFirstColumn="0" w:lastRowLastColumn="0"/>
            </w:pPr>
            <w:r>
              <w:t xml:space="preserve">Metso </w:t>
            </w:r>
            <w:r w:rsidRPr="001D3946">
              <w:t xml:space="preserve">is a </w:t>
            </w:r>
            <w:r>
              <w:t xml:space="preserve">global </w:t>
            </w:r>
            <w:r w:rsidRPr="001D3946">
              <w:t>frontrunner in sustainable technologies, end-to-end solutions and services for the aggregates, minerals processing and metals refining industries</w:t>
            </w:r>
            <w:r>
              <w:t xml:space="preserve">. They </w:t>
            </w:r>
            <w:r w:rsidRPr="00156D61">
              <w:t xml:space="preserve">offer processing technology and </w:t>
            </w:r>
            <w:r>
              <w:t>crushing, grinding, screening and recycling equipment</w:t>
            </w:r>
            <w:r w:rsidRPr="00156D61">
              <w:t>.</w:t>
            </w:r>
          </w:p>
        </w:tc>
      </w:tr>
      <w:tr w:rsidR="00235A1E" w14:paraId="732197E3"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EF703C4" w14:textId="6C76228F" w:rsidR="00235A1E" w:rsidRDefault="00235A1E" w:rsidP="00730F03">
            <w:pPr>
              <w:jc w:val="left"/>
            </w:pPr>
            <w:r>
              <w:t>32</w:t>
            </w:r>
          </w:p>
        </w:tc>
        <w:tc>
          <w:tcPr>
            <w:tcW w:w="770" w:type="pct"/>
          </w:tcPr>
          <w:p w14:paraId="055847A7" w14:textId="09C55E8D" w:rsidR="00235A1E" w:rsidRPr="00235A1E" w:rsidRDefault="00235A1E" w:rsidP="00730F03">
            <w:pPr>
              <w:jc w:val="left"/>
              <w:cnfStyle w:val="000000010000" w:firstRow="0" w:lastRow="0" w:firstColumn="0" w:lastColumn="0" w:oddVBand="0" w:evenVBand="0" w:oddHBand="0" w:evenHBand="1" w:firstRowFirstColumn="0" w:firstRowLastColumn="0" w:lastRowFirstColumn="0" w:lastRowLastColumn="0"/>
            </w:pPr>
            <w:r w:rsidRPr="00235A1E">
              <w:t>Minas Gerais state government</w:t>
            </w:r>
          </w:p>
        </w:tc>
        <w:tc>
          <w:tcPr>
            <w:tcW w:w="664" w:type="pct"/>
          </w:tcPr>
          <w:p w14:paraId="26C19627" w14:textId="1EDB3230" w:rsidR="00235A1E" w:rsidRDefault="00235A1E" w:rsidP="00730F03">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6BAA30C1" w14:textId="2A296CFB" w:rsidR="00235A1E" w:rsidRDefault="00235A1E" w:rsidP="00730F03">
            <w:pPr>
              <w:jc w:val="left"/>
              <w:cnfStyle w:val="000000010000" w:firstRow="0" w:lastRow="0" w:firstColumn="0" w:lastColumn="0" w:oddVBand="0" w:evenVBand="0" w:oddHBand="0" w:evenHBand="1" w:firstRowFirstColumn="0" w:firstRowLastColumn="0" w:lastRowFirstColumn="0" w:lastRowLastColumn="0"/>
            </w:pPr>
            <w:r>
              <w:t>Government</w:t>
            </w:r>
          </w:p>
        </w:tc>
        <w:tc>
          <w:tcPr>
            <w:tcW w:w="731" w:type="pct"/>
          </w:tcPr>
          <w:p w14:paraId="7B1D4D1A" w14:textId="1F88D958" w:rsidR="00235A1E" w:rsidRDefault="00235A1E" w:rsidP="00730F03">
            <w:pPr>
              <w:jc w:val="left"/>
              <w:cnfStyle w:val="000000010000" w:firstRow="0" w:lastRow="0" w:firstColumn="0" w:lastColumn="0" w:oddVBand="0" w:evenVBand="0" w:oddHBand="0" w:evenHBand="1" w:firstRowFirstColumn="0" w:firstRowLastColumn="0" w:lastRowFirstColumn="0" w:lastRowLastColumn="0"/>
            </w:pPr>
            <w:r>
              <w:t>G</w:t>
            </w:r>
            <w:r w:rsidRPr="00136A60">
              <w:t>raphite, niobium, rare earth elements, lithium</w:t>
            </w:r>
          </w:p>
        </w:tc>
        <w:tc>
          <w:tcPr>
            <w:tcW w:w="2219" w:type="pct"/>
          </w:tcPr>
          <w:p w14:paraId="715F4259" w14:textId="62ADF4A4" w:rsidR="00235A1E" w:rsidRDefault="002D7097" w:rsidP="00730F03">
            <w:pPr>
              <w:jc w:val="left"/>
              <w:cnfStyle w:val="000000010000" w:firstRow="0" w:lastRow="0" w:firstColumn="0" w:lastColumn="0" w:oddVBand="0" w:evenVBand="0" w:oddHBand="0" w:evenHBand="1" w:firstRowFirstColumn="0" w:firstRowLastColumn="0" w:lastRowFirstColumn="0" w:lastRowLastColumn="0"/>
            </w:pPr>
            <w:hyperlink r:id="rId51" w:history="1">
              <w:r w:rsidR="00235A1E" w:rsidRPr="00806DE7">
                <w:rPr>
                  <w:rStyle w:val="Hyperlink"/>
                </w:rPr>
                <w:t>https://www.mg.gov.br/</w:t>
              </w:r>
            </w:hyperlink>
          </w:p>
          <w:p w14:paraId="30A2DDBE" w14:textId="3BF96E47" w:rsidR="00235A1E" w:rsidRDefault="00235A1E" w:rsidP="00730F03">
            <w:pPr>
              <w:jc w:val="left"/>
              <w:cnfStyle w:val="000000010000" w:firstRow="0" w:lastRow="0" w:firstColumn="0" w:lastColumn="0" w:oddVBand="0" w:evenVBand="0" w:oddHBand="0" w:evenHBand="1" w:firstRowFirstColumn="0" w:firstRowLastColumn="0" w:lastRowFirstColumn="0" w:lastRowLastColumn="0"/>
            </w:pPr>
            <w:r>
              <w:t>The Minas Gerais state government</w:t>
            </w:r>
          </w:p>
        </w:tc>
      </w:tr>
      <w:tr w:rsidR="00235A1E" w14:paraId="2498DCD7"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B45D02D" w14:textId="637C7E8A" w:rsidR="00235A1E" w:rsidRDefault="00235A1E" w:rsidP="007E412C">
            <w:pPr>
              <w:jc w:val="left"/>
            </w:pPr>
            <w:r>
              <w:t>33</w:t>
            </w:r>
          </w:p>
        </w:tc>
        <w:tc>
          <w:tcPr>
            <w:tcW w:w="770" w:type="pct"/>
          </w:tcPr>
          <w:p w14:paraId="30501C80" w14:textId="0CDF1992" w:rsidR="00235A1E" w:rsidRPr="00235A1E" w:rsidRDefault="00235A1E" w:rsidP="007E412C">
            <w:pPr>
              <w:jc w:val="left"/>
              <w:cnfStyle w:val="000000100000" w:firstRow="0" w:lastRow="0" w:firstColumn="0" w:lastColumn="0" w:oddVBand="0" w:evenVBand="0" w:oddHBand="1" w:evenHBand="0" w:firstRowFirstColumn="0" w:firstRowLastColumn="0" w:lastRowFirstColumn="0" w:lastRowLastColumn="0"/>
            </w:pPr>
            <w:r w:rsidRPr="00235A1E">
              <w:t>MCTI</w:t>
            </w:r>
          </w:p>
        </w:tc>
        <w:tc>
          <w:tcPr>
            <w:tcW w:w="664" w:type="pct"/>
          </w:tcPr>
          <w:p w14:paraId="0C621F4A" w14:textId="11AC0A68" w:rsidR="00235A1E" w:rsidRDefault="00235A1E" w:rsidP="007E412C">
            <w:pPr>
              <w:jc w:val="left"/>
              <w:cnfStyle w:val="000000100000" w:firstRow="0" w:lastRow="0" w:firstColumn="0" w:lastColumn="0" w:oddVBand="0" w:evenVBand="0" w:oddHBand="1" w:evenHBand="0" w:firstRowFirstColumn="0" w:firstRowLastColumn="0" w:lastRowFirstColumn="0" w:lastRowLastColumn="0"/>
            </w:pPr>
            <w:r>
              <w:t>BRA</w:t>
            </w:r>
          </w:p>
        </w:tc>
        <w:tc>
          <w:tcPr>
            <w:tcW w:w="432" w:type="pct"/>
          </w:tcPr>
          <w:p w14:paraId="2B57039F" w14:textId="39D27949" w:rsidR="00235A1E" w:rsidRDefault="00235A1E" w:rsidP="007E412C">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4432A4E8" w14:textId="5A83C354" w:rsidR="00235A1E" w:rsidRDefault="00235A1E" w:rsidP="007E412C">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70BA02F0" w14:textId="2271F1DA" w:rsidR="00235A1E" w:rsidRDefault="002D7097" w:rsidP="007E412C">
            <w:pPr>
              <w:jc w:val="left"/>
              <w:cnfStyle w:val="000000100000" w:firstRow="0" w:lastRow="0" w:firstColumn="0" w:lastColumn="0" w:oddVBand="0" w:evenVBand="0" w:oddHBand="1" w:evenHBand="0" w:firstRowFirstColumn="0" w:firstRowLastColumn="0" w:lastRowFirstColumn="0" w:lastRowLastColumn="0"/>
            </w:pPr>
            <w:hyperlink r:id="rId52" w:history="1">
              <w:r w:rsidR="00235A1E" w:rsidRPr="005B4AC7">
                <w:rPr>
                  <w:rStyle w:val="Hyperlink"/>
                </w:rPr>
                <w:t>https://www.gov.br/mcti/pt-br</w:t>
              </w:r>
            </w:hyperlink>
          </w:p>
          <w:p w14:paraId="5763A409" w14:textId="29A803E2" w:rsidR="00235A1E" w:rsidRDefault="00235A1E" w:rsidP="007E412C">
            <w:pPr>
              <w:jc w:val="left"/>
              <w:cnfStyle w:val="000000100000" w:firstRow="0" w:lastRow="0" w:firstColumn="0" w:lastColumn="0" w:oddVBand="0" w:evenVBand="0" w:oddHBand="1" w:evenHBand="0" w:firstRowFirstColumn="0" w:firstRowLastColumn="0" w:lastRowFirstColumn="0" w:lastRowLastColumn="0"/>
            </w:pPr>
            <w:r w:rsidRPr="004F045E">
              <w:t>The Ministry of Science, Technology and Innovation</w:t>
            </w:r>
            <w:r>
              <w:t xml:space="preserve"> of BRA.</w:t>
            </w:r>
          </w:p>
        </w:tc>
      </w:tr>
      <w:tr w:rsidR="00235A1E" w14:paraId="66EECB8B"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FF12F7E" w14:textId="79402ED7" w:rsidR="00235A1E" w:rsidRDefault="00235A1E" w:rsidP="004F045E">
            <w:pPr>
              <w:jc w:val="left"/>
            </w:pPr>
            <w:r>
              <w:t>34</w:t>
            </w:r>
          </w:p>
        </w:tc>
        <w:tc>
          <w:tcPr>
            <w:tcW w:w="770" w:type="pct"/>
          </w:tcPr>
          <w:p w14:paraId="62B7F08E" w14:textId="193A9004" w:rsidR="00235A1E" w:rsidRPr="00235A1E" w:rsidRDefault="00235A1E" w:rsidP="004F045E">
            <w:pPr>
              <w:jc w:val="left"/>
              <w:cnfStyle w:val="000000010000" w:firstRow="0" w:lastRow="0" w:firstColumn="0" w:lastColumn="0" w:oddVBand="0" w:evenVBand="0" w:oddHBand="0" w:evenHBand="1" w:firstRowFirstColumn="0" w:firstRowLastColumn="0" w:lastRowFirstColumn="0" w:lastRowLastColumn="0"/>
            </w:pPr>
            <w:r w:rsidRPr="00235A1E">
              <w:t>MDIC</w:t>
            </w:r>
          </w:p>
        </w:tc>
        <w:tc>
          <w:tcPr>
            <w:tcW w:w="664" w:type="pct"/>
          </w:tcPr>
          <w:p w14:paraId="4594541F" w14:textId="0721B0A6" w:rsidR="00235A1E" w:rsidRDefault="00235A1E" w:rsidP="004F045E">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666C0F9D" w14:textId="32827685" w:rsidR="00235A1E" w:rsidRDefault="00235A1E" w:rsidP="004F045E">
            <w:pPr>
              <w:jc w:val="left"/>
              <w:cnfStyle w:val="000000010000" w:firstRow="0" w:lastRow="0" w:firstColumn="0" w:lastColumn="0" w:oddVBand="0" w:evenVBand="0" w:oddHBand="0" w:evenHBand="1" w:firstRowFirstColumn="0" w:firstRowLastColumn="0" w:lastRowFirstColumn="0" w:lastRowLastColumn="0"/>
            </w:pPr>
            <w:r>
              <w:t>Government</w:t>
            </w:r>
          </w:p>
        </w:tc>
        <w:tc>
          <w:tcPr>
            <w:tcW w:w="731" w:type="pct"/>
          </w:tcPr>
          <w:p w14:paraId="5A9FD885" w14:textId="52099838" w:rsidR="00235A1E" w:rsidRDefault="00235A1E" w:rsidP="004F045E">
            <w:pPr>
              <w:jc w:val="left"/>
              <w:cnfStyle w:val="000000010000" w:firstRow="0" w:lastRow="0" w:firstColumn="0" w:lastColumn="0" w:oddVBand="0" w:evenVBand="0" w:oddHBand="0" w:evenHBand="1" w:firstRowFirstColumn="0" w:firstRowLastColumn="0" w:lastRowFirstColumn="0" w:lastRowLastColumn="0"/>
            </w:pPr>
            <w:r>
              <w:t>G</w:t>
            </w:r>
            <w:r w:rsidRPr="00136A60">
              <w:t>raphite, niobium, rare earth elements, lithium</w:t>
            </w:r>
          </w:p>
        </w:tc>
        <w:tc>
          <w:tcPr>
            <w:tcW w:w="2219" w:type="pct"/>
          </w:tcPr>
          <w:p w14:paraId="4EB0C017" w14:textId="5F78D799" w:rsidR="00235A1E" w:rsidRDefault="002D7097" w:rsidP="004F045E">
            <w:pPr>
              <w:jc w:val="left"/>
              <w:cnfStyle w:val="000000010000" w:firstRow="0" w:lastRow="0" w:firstColumn="0" w:lastColumn="0" w:oddVBand="0" w:evenVBand="0" w:oddHBand="0" w:evenHBand="1" w:firstRowFirstColumn="0" w:firstRowLastColumn="0" w:lastRowFirstColumn="0" w:lastRowLastColumn="0"/>
            </w:pPr>
            <w:hyperlink r:id="rId53" w:history="1">
              <w:r w:rsidR="00235A1E" w:rsidRPr="005B4AC7">
                <w:rPr>
                  <w:rStyle w:val="Hyperlink"/>
                </w:rPr>
                <w:t>https://www.gov.br/mdic/pt-br</w:t>
              </w:r>
            </w:hyperlink>
          </w:p>
          <w:p w14:paraId="25EBECF9" w14:textId="61BA99F2" w:rsidR="00235A1E" w:rsidRDefault="00235A1E" w:rsidP="004F045E">
            <w:pPr>
              <w:jc w:val="left"/>
              <w:cnfStyle w:val="000000010000" w:firstRow="0" w:lastRow="0" w:firstColumn="0" w:lastColumn="0" w:oddVBand="0" w:evenVBand="0" w:oddHBand="0" w:evenHBand="1" w:firstRowFirstColumn="0" w:firstRowLastColumn="0" w:lastRowFirstColumn="0" w:lastRowLastColumn="0"/>
            </w:pPr>
            <w:r>
              <w:t xml:space="preserve">The </w:t>
            </w:r>
            <w:r w:rsidRPr="00184750">
              <w:t>Ministry of Development, Industry, Trade and Services</w:t>
            </w:r>
            <w:r>
              <w:t xml:space="preserve"> of BRA.</w:t>
            </w:r>
          </w:p>
        </w:tc>
      </w:tr>
      <w:tr w:rsidR="00235A1E" w14:paraId="229EED50"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60E027E6" w14:textId="16F10CBB" w:rsidR="00235A1E" w:rsidRDefault="00235A1E" w:rsidP="004F045E">
            <w:pPr>
              <w:jc w:val="left"/>
            </w:pPr>
            <w:r>
              <w:t>35</w:t>
            </w:r>
          </w:p>
        </w:tc>
        <w:tc>
          <w:tcPr>
            <w:tcW w:w="770" w:type="pct"/>
          </w:tcPr>
          <w:p w14:paraId="12677CC5" w14:textId="77777777" w:rsidR="00235A1E" w:rsidRPr="00235A1E" w:rsidRDefault="00235A1E" w:rsidP="004F045E">
            <w:pPr>
              <w:jc w:val="left"/>
              <w:cnfStyle w:val="000000100000" w:firstRow="0" w:lastRow="0" w:firstColumn="0" w:lastColumn="0" w:oddVBand="0" w:evenVBand="0" w:oddHBand="1" w:evenHBand="0" w:firstRowFirstColumn="0" w:firstRowLastColumn="0" w:lastRowFirstColumn="0" w:lastRowLastColumn="0"/>
            </w:pPr>
            <w:r w:rsidRPr="00235A1E">
              <w:t>MME</w:t>
            </w:r>
          </w:p>
        </w:tc>
        <w:tc>
          <w:tcPr>
            <w:tcW w:w="664" w:type="pct"/>
          </w:tcPr>
          <w:p w14:paraId="272A5FB8" w14:textId="77777777" w:rsidR="00235A1E" w:rsidRDefault="00235A1E" w:rsidP="004F045E">
            <w:pPr>
              <w:jc w:val="left"/>
              <w:cnfStyle w:val="000000100000" w:firstRow="0" w:lastRow="0" w:firstColumn="0" w:lastColumn="0" w:oddVBand="0" w:evenVBand="0" w:oddHBand="1" w:evenHBand="0" w:firstRowFirstColumn="0" w:firstRowLastColumn="0" w:lastRowFirstColumn="0" w:lastRowLastColumn="0"/>
            </w:pPr>
            <w:r>
              <w:t>BRA</w:t>
            </w:r>
          </w:p>
        </w:tc>
        <w:tc>
          <w:tcPr>
            <w:tcW w:w="432" w:type="pct"/>
          </w:tcPr>
          <w:p w14:paraId="1FA6DAA1" w14:textId="77777777" w:rsidR="00235A1E" w:rsidRDefault="00235A1E" w:rsidP="004F045E">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5F1E2296" w14:textId="77777777" w:rsidR="00235A1E" w:rsidRDefault="00235A1E" w:rsidP="004F045E">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0229990B" w14:textId="77777777" w:rsidR="00235A1E" w:rsidRDefault="002D7097" w:rsidP="004F045E">
            <w:pPr>
              <w:jc w:val="left"/>
              <w:cnfStyle w:val="000000100000" w:firstRow="0" w:lastRow="0" w:firstColumn="0" w:lastColumn="0" w:oddVBand="0" w:evenVBand="0" w:oddHBand="1" w:evenHBand="0" w:firstRowFirstColumn="0" w:firstRowLastColumn="0" w:lastRowFirstColumn="0" w:lastRowLastColumn="0"/>
            </w:pPr>
            <w:hyperlink r:id="rId54" w:history="1">
              <w:r w:rsidR="00235A1E" w:rsidRPr="00375F93">
                <w:rPr>
                  <w:rStyle w:val="Hyperlink"/>
                </w:rPr>
                <w:t>https://www.gov.br/mme/pt-br</w:t>
              </w:r>
            </w:hyperlink>
          </w:p>
          <w:p w14:paraId="10E0FEE2" w14:textId="77777777" w:rsidR="00235A1E" w:rsidRDefault="00235A1E" w:rsidP="004F045E">
            <w:pPr>
              <w:jc w:val="left"/>
              <w:cnfStyle w:val="000000100000" w:firstRow="0" w:lastRow="0" w:firstColumn="0" w:lastColumn="0" w:oddVBand="0" w:evenVBand="0" w:oddHBand="1" w:evenHBand="0" w:firstRowFirstColumn="0" w:firstRowLastColumn="0" w:lastRowFirstColumn="0" w:lastRowLastColumn="0"/>
            </w:pPr>
            <w:r>
              <w:t>The Ministry of Mines and Energy of BRA.</w:t>
            </w:r>
          </w:p>
        </w:tc>
      </w:tr>
      <w:tr w:rsidR="00235A1E" w14:paraId="0347CCB0"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8A295B7" w14:textId="70FAD4A2" w:rsidR="00235A1E" w:rsidRDefault="00235A1E" w:rsidP="001B27DF">
            <w:pPr>
              <w:jc w:val="left"/>
            </w:pPr>
            <w:r>
              <w:t>36</w:t>
            </w:r>
          </w:p>
        </w:tc>
        <w:tc>
          <w:tcPr>
            <w:tcW w:w="770" w:type="pct"/>
          </w:tcPr>
          <w:p w14:paraId="10568B70" w14:textId="452DC1DE"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MRE</w:t>
            </w:r>
          </w:p>
        </w:tc>
        <w:tc>
          <w:tcPr>
            <w:tcW w:w="664" w:type="pct"/>
          </w:tcPr>
          <w:p w14:paraId="63300833" w14:textId="52C1520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44B7756D" w14:textId="3211ECB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Government</w:t>
            </w:r>
          </w:p>
        </w:tc>
        <w:tc>
          <w:tcPr>
            <w:tcW w:w="731" w:type="pct"/>
          </w:tcPr>
          <w:p w14:paraId="4D20BBD3" w14:textId="74B30072"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G</w:t>
            </w:r>
            <w:r w:rsidRPr="00136A60">
              <w:t>raphite, niobium, rare earth elements, lithium</w:t>
            </w:r>
          </w:p>
        </w:tc>
        <w:tc>
          <w:tcPr>
            <w:tcW w:w="2219" w:type="pct"/>
          </w:tcPr>
          <w:p w14:paraId="2F2B6313" w14:textId="46D643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55" w:history="1">
              <w:r w:rsidR="00235A1E" w:rsidRPr="005B4AC7">
                <w:rPr>
                  <w:rStyle w:val="Hyperlink"/>
                </w:rPr>
                <w:t>https://www.gov.br/mre/en</w:t>
              </w:r>
            </w:hyperlink>
          </w:p>
          <w:p w14:paraId="5420A431" w14:textId="433A506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 xml:space="preserve">The </w:t>
            </w:r>
            <w:r w:rsidRPr="004E0374">
              <w:t>Ministry of Foreign Affairs</w:t>
            </w:r>
            <w:r>
              <w:t xml:space="preserve"> of BRA.</w:t>
            </w:r>
          </w:p>
        </w:tc>
      </w:tr>
      <w:tr w:rsidR="00235A1E" w14:paraId="6AD4F0A6"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4602CBF0" w14:textId="0E929588" w:rsidR="00235A1E" w:rsidRDefault="00235A1E" w:rsidP="001B27DF">
            <w:pPr>
              <w:jc w:val="left"/>
            </w:pPr>
            <w:r>
              <w:t>37</w:t>
            </w:r>
          </w:p>
        </w:tc>
        <w:tc>
          <w:tcPr>
            <w:tcW w:w="770" w:type="pct"/>
          </w:tcPr>
          <w:p w14:paraId="745680AA"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Mota-Engil</w:t>
            </w:r>
          </w:p>
        </w:tc>
        <w:tc>
          <w:tcPr>
            <w:tcW w:w="664" w:type="pct"/>
          </w:tcPr>
          <w:p w14:paraId="3592E8BA"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(Portugal)</w:t>
            </w:r>
          </w:p>
        </w:tc>
        <w:tc>
          <w:tcPr>
            <w:tcW w:w="432" w:type="pct"/>
          </w:tcPr>
          <w:p w14:paraId="5FF701DB"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220F2A0B" w14:textId="77777777" w:rsidR="00235A1E" w:rsidRPr="00EF43F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EF43FE">
              <w:t>Graphite, niobium, rare earth elements, lithium</w:t>
            </w:r>
          </w:p>
        </w:tc>
        <w:tc>
          <w:tcPr>
            <w:tcW w:w="2219" w:type="pct"/>
          </w:tcPr>
          <w:p w14:paraId="586F2BDE"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56" w:history="1">
              <w:r w:rsidR="00235A1E" w:rsidRPr="00375F93">
                <w:rPr>
                  <w:rStyle w:val="Hyperlink"/>
                </w:rPr>
                <w:t>https://www.mota-engil.com/en/</w:t>
              </w:r>
            </w:hyperlink>
          </w:p>
          <w:p w14:paraId="3BF2C0A3"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D8205A">
              <w:t>Mota-Engil</w:t>
            </w:r>
            <w:r>
              <w:t xml:space="preserve"> provides industrial engineering services, including earthworks services to the mining sector. They have been active in the LAC region for over 20 years and have offices in BRA.</w:t>
            </w:r>
          </w:p>
        </w:tc>
      </w:tr>
      <w:tr w:rsidR="00235A1E" w14:paraId="01249129"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620FC6E" w14:textId="31E7206C" w:rsidR="00235A1E" w:rsidRDefault="00235A1E" w:rsidP="001B27DF">
            <w:pPr>
              <w:jc w:val="left"/>
            </w:pPr>
            <w:r>
              <w:t>38</w:t>
            </w:r>
          </w:p>
        </w:tc>
        <w:tc>
          <w:tcPr>
            <w:tcW w:w="770" w:type="pct"/>
          </w:tcPr>
          <w:p w14:paraId="3A80BFA2"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Nacional de Grafite</w:t>
            </w:r>
          </w:p>
        </w:tc>
        <w:tc>
          <w:tcPr>
            <w:tcW w:w="664" w:type="pct"/>
          </w:tcPr>
          <w:p w14:paraId="7844821D"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774091AF"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0321F039"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Graphite</w:t>
            </w:r>
          </w:p>
        </w:tc>
        <w:tc>
          <w:tcPr>
            <w:tcW w:w="2219" w:type="pct"/>
          </w:tcPr>
          <w:p w14:paraId="2AF7A838"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57" w:history="1">
              <w:r w:rsidR="00235A1E" w:rsidRPr="00375F93">
                <w:rPr>
                  <w:rStyle w:val="Hyperlink"/>
                </w:rPr>
                <w:t>https://www.grafite.com/en/</w:t>
              </w:r>
            </w:hyperlink>
          </w:p>
          <w:p w14:paraId="79FD2FED"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92EA8">
              <w:t>Nacional de Grafite</w:t>
            </w:r>
            <w:r>
              <w:t xml:space="preserve"> is a leading natural graphite producer. It has the right to exploit one of the world’s largest reserves of </w:t>
            </w:r>
            <w:r w:rsidRPr="00292EA8">
              <w:t>crystalline graphite</w:t>
            </w:r>
            <w:r>
              <w:t xml:space="preserve"> in BRA</w:t>
            </w:r>
            <w:r w:rsidRPr="00292EA8">
              <w:t>.</w:t>
            </w:r>
          </w:p>
        </w:tc>
      </w:tr>
      <w:tr w:rsidR="00235A1E" w14:paraId="699965FC"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347397EB" w14:textId="74F5F07A" w:rsidR="00235A1E" w:rsidRDefault="00235A1E" w:rsidP="001B27DF">
            <w:pPr>
              <w:jc w:val="left"/>
            </w:pPr>
            <w:r>
              <w:t>39</w:t>
            </w:r>
          </w:p>
        </w:tc>
        <w:tc>
          <w:tcPr>
            <w:tcW w:w="770" w:type="pct"/>
          </w:tcPr>
          <w:p w14:paraId="5197E53E"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NETZSCH</w:t>
            </w:r>
          </w:p>
        </w:tc>
        <w:tc>
          <w:tcPr>
            <w:tcW w:w="664" w:type="pct"/>
          </w:tcPr>
          <w:p w14:paraId="4B425151" w14:textId="77777777" w:rsidR="00235A1E" w:rsidRPr="00651E04" w:rsidRDefault="00235A1E" w:rsidP="001B27DF">
            <w:pPr>
              <w:jc w:val="left"/>
              <w:cnfStyle w:val="000000100000" w:firstRow="0" w:lastRow="0" w:firstColumn="0" w:lastColumn="0" w:oddVBand="0" w:evenVBand="0" w:oddHBand="1" w:evenHBand="0" w:firstRowFirstColumn="0" w:firstRowLastColumn="0" w:lastRowFirstColumn="0" w:lastRowLastColumn="0"/>
            </w:pPr>
            <w:r w:rsidRPr="00651E04">
              <w:t>EU (Germany)</w:t>
            </w:r>
          </w:p>
        </w:tc>
        <w:tc>
          <w:tcPr>
            <w:tcW w:w="432" w:type="pct"/>
          </w:tcPr>
          <w:p w14:paraId="4A366971" w14:textId="77777777" w:rsidR="00235A1E" w:rsidRPr="00651E04" w:rsidRDefault="00235A1E" w:rsidP="001B27DF">
            <w:pPr>
              <w:jc w:val="left"/>
              <w:cnfStyle w:val="000000100000" w:firstRow="0" w:lastRow="0" w:firstColumn="0" w:lastColumn="0" w:oddVBand="0" w:evenVBand="0" w:oddHBand="1" w:evenHBand="0" w:firstRowFirstColumn="0" w:firstRowLastColumn="0" w:lastRowFirstColumn="0" w:lastRowLastColumn="0"/>
            </w:pPr>
            <w:r w:rsidRPr="00651E04">
              <w:t>Business</w:t>
            </w:r>
          </w:p>
        </w:tc>
        <w:tc>
          <w:tcPr>
            <w:tcW w:w="731" w:type="pct"/>
          </w:tcPr>
          <w:p w14:paraId="2477E5CD" w14:textId="77777777" w:rsidR="00235A1E" w:rsidRPr="00651E04" w:rsidRDefault="00235A1E" w:rsidP="001B27DF">
            <w:pPr>
              <w:jc w:val="left"/>
              <w:cnfStyle w:val="000000100000" w:firstRow="0" w:lastRow="0" w:firstColumn="0" w:lastColumn="0" w:oddVBand="0" w:evenVBand="0" w:oddHBand="1" w:evenHBand="0" w:firstRowFirstColumn="0" w:firstRowLastColumn="0" w:lastRowFirstColumn="0" w:lastRowLastColumn="0"/>
            </w:pPr>
            <w:r w:rsidRPr="00651E04">
              <w:t>Graphite</w:t>
            </w:r>
          </w:p>
        </w:tc>
        <w:tc>
          <w:tcPr>
            <w:tcW w:w="2219" w:type="pct"/>
          </w:tcPr>
          <w:p w14:paraId="6E06FCB2"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58" w:history="1">
              <w:r w:rsidR="00235A1E" w:rsidRPr="00375F93">
                <w:rPr>
                  <w:rStyle w:val="Hyperlink"/>
                </w:rPr>
                <w:t>https://www.netzsch.com/en/</w:t>
              </w:r>
            </w:hyperlink>
          </w:p>
          <w:p w14:paraId="1D192B28"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NETZSCH</w:t>
            </w:r>
            <w:r w:rsidRPr="00910C2A">
              <w:t xml:space="preserve"> provide</w:t>
            </w:r>
            <w:r>
              <w:t>s</w:t>
            </w:r>
            <w:r w:rsidRPr="00910C2A">
              <w:t xml:space="preserve"> </w:t>
            </w:r>
            <w:r>
              <w:t xml:space="preserve">high-performance </w:t>
            </w:r>
            <w:r w:rsidRPr="00910C2A">
              <w:t>gri</w:t>
            </w:r>
            <w:r>
              <w:t>n</w:t>
            </w:r>
            <w:r w:rsidRPr="00910C2A">
              <w:t>ding equipment for speciality applications.</w:t>
            </w:r>
          </w:p>
        </w:tc>
      </w:tr>
      <w:tr w:rsidR="00235A1E" w14:paraId="202AF683"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6978FA5" w14:textId="65A7D85E" w:rsidR="00235A1E" w:rsidRDefault="00235A1E" w:rsidP="001B27DF">
            <w:pPr>
              <w:jc w:val="left"/>
            </w:pPr>
            <w:r>
              <w:t>40</w:t>
            </w:r>
          </w:p>
        </w:tc>
        <w:tc>
          <w:tcPr>
            <w:tcW w:w="770" w:type="pct"/>
          </w:tcPr>
          <w:p w14:paraId="7F6E6E46" w14:textId="5C3736FE"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Polestar</w:t>
            </w:r>
          </w:p>
        </w:tc>
        <w:tc>
          <w:tcPr>
            <w:tcW w:w="664" w:type="pct"/>
          </w:tcPr>
          <w:p w14:paraId="4A89829E" w14:textId="4A6A34E4" w:rsidR="00235A1E" w:rsidRPr="00651E04" w:rsidRDefault="00235A1E" w:rsidP="001B27DF">
            <w:pPr>
              <w:jc w:val="left"/>
              <w:cnfStyle w:val="000000010000" w:firstRow="0" w:lastRow="0" w:firstColumn="0" w:lastColumn="0" w:oddVBand="0" w:evenVBand="0" w:oddHBand="0" w:evenHBand="1" w:firstRowFirstColumn="0" w:firstRowLastColumn="0" w:lastRowFirstColumn="0" w:lastRowLastColumn="0"/>
            </w:pPr>
            <w:r>
              <w:t>EU (Sweden)</w:t>
            </w:r>
          </w:p>
        </w:tc>
        <w:tc>
          <w:tcPr>
            <w:tcW w:w="432" w:type="pct"/>
          </w:tcPr>
          <w:p w14:paraId="1864C5BC" w14:textId="7BE66D4B" w:rsidR="00235A1E" w:rsidRPr="00651E04"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6D028B12" w14:textId="74E95899" w:rsidR="00235A1E" w:rsidRPr="00651E04" w:rsidRDefault="00235A1E" w:rsidP="001B27DF">
            <w:pPr>
              <w:jc w:val="left"/>
              <w:cnfStyle w:val="000000010000" w:firstRow="0" w:lastRow="0" w:firstColumn="0" w:lastColumn="0" w:oddVBand="0" w:evenVBand="0" w:oddHBand="0" w:evenHBand="1" w:firstRowFirstColumn="0" w:firstRowLastColumn="0" w:lastRowFirstColumn="0" w:lastRowLastColumn="0"/>
            </w:pPr>
            <w:r>
              <w:t>Lithium</w:t>
            </w:r>
          </w:p>
        </w:tc>
        <w:tc>
          <w:tcPr>
            <w:tcW w:w="2219" w:type="pct"/>
          </w:tcPr>
          <w:p w14:paraId="1127036A" w14:textId="59EFDCC4"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59" w:history="1">
              <w:r w:rsidR="00235A1E" w:rsidRPr="002D4119">
                <w:rPr>
                  <w:rStyle w:val="Hyperlink"/>
                </w:rPr>
                <w:t>https://www.polestar.com/us</w:t>
              </w:r>
            </w:hyperlink>
          </w:p>
          <w:p w14:paraId="6E467608" w14:textId="0FCE4885"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Polestar</w:t>
            </w:r>
            <w:r w:rsidRPr="000A4F99">
              <w:t xml:space="preserve"> </w:t>
            </w:r>
            <w:r w:rsidRPr="00641D45">
              <w:t>use</w:t>
            </w:r>
            <w:r>
              <w:t>s</w:t>
            </w:r>
            <w:r w:rsidRPr="00641D45">
              <w:t xml:space="preserve"> </w:t>
            </w:r>
            <w:r>
              <w:t>blockchain technology, supplier risk assessments, and audits to source materials and parts responsibly</w:t>
            </w:r>
            <w:r w:rsidRPr="00641D45">
              <w:t xml:space="preserve"> across the supply chain.</w:t>
            </w:r>
          </w:p>
        </w:tc>
      </w:tr>
      <w:tr w:rsidR="00235A1E" w14:paraId="136D28FF"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F101495" w14:textId="22CDDD3E" w:rsidR="00235A1E" w:rsidRDefault="00235A1E" w:rsidP="001B27DF">
            <w:pPr>
              <w:jc w:val="left"/>
            </w:pPr>
            <w:r>
              <w:t>41</w:t>
            </w:r>
          </w:p>
        </w:tc>
        <w:tc>
          <w:tcPr>
            <w:tcW w:w="770" w:type="pct"/>
          </w:tcPr>
          <w:p w14:paraId="46F256D8"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Renault</w:t>
            </w:r>
          </w:p>
        </w:tc>
        <w:tc>
          <w:tcPr>
            <w:tcW w:w="664" w:type="pct"/>
          </w:tcPr>
          <w:p w14:paraId="59FA7795"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(France)</w:t>
            </w:r>
          </w:p>
        </w:tc>
        <w:tc>
          <w:tcPr>
            <w:tcW w:w="432" w:type="pct"/>
          </w:tcPr>
          <w:p w14:paraId="78CA642B"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0771CC0C"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Lithium</w:t>
            </w:r>
          </w:p>
        </w:tc>
        <w:tc>
          <w:tcPr>
            <w:tcW w:w="2219" w:type="pct"/>
          </w:tcPr>
          <w:p w14:paraId="257CBB36"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60" w:history="1">
              <w:r w:rsidR="00235A1E" w:rsidRPr="00375F93">
                <w:rPr>
                  <w:rStyle w:val="Hyperlink"/>
                </w:rPr>
                <w:t>https://www.renaultgroup.com/en/</w:t>
              </w:r>
            </w:hyperlink>
          </w:p>
          <w:p w14:paraId="3D26C555" w14:textId="7D843225"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Renault is interested in securing its supply of lithium.</w:t>
            </w:r>
          </w:p>
        </w:tc>
      </w:tr>
      <w:tr w:rsidR="00235A1E" w14:paraId="78358236"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F68DDA7" w14:textId="32F0976F" w:rsidR="00235A1E" w:rsidRDefault="00235A1E" w:rsidP="001B27DF">
            <w:pPr>
              <w:jc w:val="left"/>
            </w:pPr>
            <w:r>
              <w:t>42</w:t>
            </w:r>
          </w:p>
        </w:tc>
        <w:tc>
          <w:tcPr>
            <w:tcW w:w="770" w:type="pct"/>
          </w:tcPr>
          <w:p w14:paraId="650C0C22"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Sandvik</w:t>
            </w:r>
          </w:p>
        </w:tc>
        <w:tc>
          <w:tcPr>
            <w:tcW w:w="664" w:type="pct"/>
          </w:tcPr>
          <w:p w14:paraId="1A3A6499"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EU (Sweden)</w:t>
            </w:r>
          </w:p>
        </w:tc>
        <w:tc>
          <w:tcPr>
            <w:tcW w:w="432" w:type="pct"/>
          </w:tcPr>
          <w:p w14:paraId="4D31F8CE"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1122CBA8"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CB76B6">
              <w:t>Graphite, niobium, rare earth elements, lithium</w:t>
            </w:r>
          </w:p>
        </w:tc>
        <w:tc>
          <w:tcPr>
            <w:tcW w:w="2219" w:type="pct"/>
          </w:tcPr>
          <w:p w14:paraId="33DF6708"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61" w:history="1">
              <w:r w:rsidR="00235A1E" w:rsidRPr="00375F93">
                <w:rPr>
                  <w:rStyle w:val="Hyperlink"/>
                </w:rPr>
                <w:t>https://www.home.sandvik/en/</w:t>
              </w:r>
            </w:hyperlink>
          </w:p>
          <w:p w14:paraId="1C80798C"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 xml:space="preserve">Sandvik </w:t>
            </w:r>
            <w:r w:rsidRPr="00FA4E6F">
              <w:t>provide</w:t>
            </w:r>
            <w:r>
              <w:t>s</w:t>
            </w:r>
            <w:r w:rsidRPr="00FA4E6F">
              <w:t xml:space="preserve"> products and solutions for mining and rock excavation, rock processing and metal cutting based on innovation, digitali</w:t>
            </w:r>
            <w:r>
              <w:t>s</w:t>
            </w:r>
            <w:r w:rsidRPr="00FA4E6F">
              <w:t>ation and sustainable engineering</w:t>
            </w:r>
            <w:r>
              <w:t>.</w:t>
            </w:r>
          </w:p>
          <w:p w14:paraId="07C3A8F5"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556D01">
              <w:t>DSI Underground</w:t>
            </w:r>
            <w:r>
              <w:t>, part of Sandvik, i</w:t>
            </w:r>
            <w:r w:rsidRPr="006E0ECC">
              <w:t>s the world’s leading supplier of ground support products, systems and solutions for the underground mining and tunne</w:t>
            </w:r>
            <w:r>
              <w:t>l</w:t>
            </w:r>
            <w:r w:rsidRPr="006E0ECC">
              <w:t>ling industry.</w:t>
            </w:r>
          </w:p>
        </w:tc>
      </w:tr>
      <w:tr w:rsidR="00235A1E" w14:paraId="437C12FA"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6A8A83E2" w14:textId="1B4546EF" w:rsidR="00235A1E" w:rsidRDefault="00235A1E" w:rsidP="001B27DF">
            <w:pPr>
              <w:jc w:val="left"/>
            </w:pPr>
            <w:r>
              <w:t>43</w:t>
            </w:r>
          </w:p>
        </w:tc>
        <w:tc>
          <w:tcPr>
            <w:tcW w:w="770" w:type="pct"/>
          </w:tcPr>
          <w:p w14:paraId="5EF25E99"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Santander</w:t>
            </w:r>
          </w:p>
        </w:tc>
        <w:tc>
          <w:tcPr>
            <w:tcW w:w="664" w:type="pct"/>
          </w:tcPr>
          <w:p w14:paraId="13240A32"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(Spain)</w:t>
            </w:r>
          </w:p>
        </w:tc>
        <w:tc>
          <w:tcPr>
            <w:tcW w:w="432" w:type="pct"/>
          </w:tcPr>
          <w:p w14:paraId="68A7E83E"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0C8588B0"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CB76B6">
              <w:t>Graphite, niobium, rare earth elements, lithium</w:t>
            </w:r>
          </w:p>
        </w:tc>
        <w:tc>
          <w:tcPr>
            <w:tcW w:w="2219" w:type="pct"/>
          </w:tcPr>
          <w:p w14:paraId="29F2A591"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62" w:history="1">
              <w:r w:rsidR="00235A1E" w:rsidRPr="00375F93">
                <w:rPr>
                  <w:rStyle w:val="Hyperlink"/>
                </w:rPr>
                <w:t>https://www.santander.com/en/home</w:t>
              </w:r>
            </w:hyperlink>
          </w:p>
          <w:p w14:paraId="5CC66E23"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Santander is interested in developing an investment portfolio in the CRMs sector in LAC.</w:t>
            </w:r>
          </w:p>
        </w:tc>
      </w:tr>
      <w:tr w:rsidR="00235A1E" w14:paraId="059EFA57"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9F0C7A2" w14:textId="79F767E5" w:rsidR="00235A1E" w:rsidRDefault="00235A1E" w:rsidP="001B27DF">
            <w:pPr>
              <w:jc w:val="left"/>
            </w:pPr>
            <w:r>
              <w:t>44</w:t>
            </w:r>
          </w:p>
        </w:tc>
        <w:tc>
          <w:tcPr>
            <w:tcW w:w="770" w:type="pct"/>
          </w:tcPr>
          <w:p w14:paraId="752737EA"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Seli Overseas</w:t>
            </w:r>
          </w:p>
        </w:tc>
        <w:tc>
          <w:tcPr>
            <w:tcW w:w="664" w:type="pct"/>
          </w:tcPr>
          <w:p w14:paraId="7C98F055"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EU (Italian)</w:t>
            </w:r>
          </w:p>
        </w:tc>
        <w:tc>
          <w:tcPr>
            <w:tcW w:w="432" w:type="pct"/>
          </w:tcPr>
          <w:p w14:paraId="1248F57A"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13FE01E5" w14:textId="77777777" w:rsidR="00235A1E" w:rsidRPr="00EA70FB" w:rsidRDefault="00235A1E" w:rsidP="001B27DF">
            <w:pPr>
              <w:jc w:val="left"/>
              <w:cnfStyle w:val="000000010000" w:firstRow="0" w:lastRow="0" w:firstColumn="0" w:lastColumn="0" w:oddVBand="0" w:evenVBand="0" w:oddHBand="0" w:evenHBand="1" w:firstRowFirstColumn="0" w:firstRowLastColumn="0" w:lastRowFirstColumn="0" w:lastRowLastColumn="0"/>
            </w:pPr>
            <w:r w:rsidRPr="00DF10BF">
              <w:t>Graphite, niobium, rare earth elements, lithium</w:t>
            </w:r>
          </w:p>
        </w:tc>
        <w:tc>
          <w:tcPr>
            <w:tcW w:w="2219" w:type="pct"/>
          </w:tcPr>
          <w:p w14:paraId="6ECAC59C"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63" w:history="1">
              <w:r w:rsidR="00235A1E" w:rsidRPr="00375F93">
                <w:rPr>
                  <w:rStyle w:val="Hyperlink"/>
                </w:rPr>
                <w:t>https://selioverseas.com/en/home-en/</w:t>
              </w:r>
            </w:hyperlink>
          </w:p>
          <w:p w14:paraId="740BD95F"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Seli Overseas specialises</w:t>
            </w:r>
            <w:r w:rsidRPr="00E12E88">
              <w:t xml:space="preserve"> in underground construction</w:t>
            </w:r>
            <w:r>
              <w:t xml:space="preserve"> and offers various</w:t>
            </w:r>
            <w:r w:rsidRPr="00E12E88">
              <w:t xml:space="preserve"> services</w:t>
            </w:r>
            <w:r>
              <w:t>,</w:t>
            </w:r>
            <w:r w:rsidRPr="00E12E88">
              <w:t xml:space="preserve"> including tunnelling and raise</w:t>
            </w:r>
            <w:r>
              <w:t>-</w:t>
            </w:r>
            <w:r w:rsidRPr="00E12E88">
              <w:t>boring</w:t>
            </w:r>
            <w:r>
              <w:t>.</w:t>
            </w:r>
          </w:p>
        </w:tc>
      </w:tr>
      <w:tr w:rsidR="00235A1E" w14:paraId="0EE75481"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3EF69394" w14:textId="463B2DD1" w:rsidR="00235A1E" w:rsidRDefault="00235A1E" w:rsidP="001B27DF">
            <w:pPr>
              <w:jc w:val="left"/>
            </w:pPr>
            <w:r>
              <w:t>45</w:t>
            </w:r>
          </w:p>
        </w:tc>
        <w:tc>
          <w:tcPr>
            <w:tcW w:w="770" w:type="pct"/>
          </w:tcPr>
          <w:p w14:paraId="1488628B"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SGB</w:t>
            </w:r>
          </w:p>
        </w:tc>
        <w:tc>
          <w:tcPr>
            <w:tcW w:w="664" w:type="pct"/>
          </w:tcPr>
          <w:p w14:paraId="4F3936CD"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BRA</w:t>
            </w:r>
          </w:p>
        </w:tc>
        <w:tc>
          <w:tcPr>
            <w:tcW w:w="432" w:type="pct"/>
          </w:tcPr>
          <w:p w14:paraId="60F83B2D"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Government</w:t>
            </w:r>
          </w:p>
        </w:tc>
        <w:tc>
          <w:tcPr>
            <w:tcW w:w="731" w:type="pct"/>
          </w:tcPr>
          <w:p w14:paraId="2E030BFC"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G</w:t>
            </w:r>
            <w:r w:rsidRPr="00136A60">
              <w:t>raphite, niobium, rare earth elements, lithium</w:t>
            </w:r>
          </w:p>
        </w:tc>
        <w:tc>
          <w:tcPr>
            <w:tcW w:w="2219" w:type="pct"/>
          </w:tcPr>
          <w:p w14:paraId="10EE1A91"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64" w:history="1">
              <w:r w:rsidR="00235A1E" w:rsidRPr="00375F93">
                <w:rPr>
                  <w:rStyle w:val="Hyperlink"/>
                </w:rPr>
                <w:t>https://www.sgb.gov.br/en/</w:t>
              </w:r>
            </w:hyperlink>
          </w:p>
          <w:p w14:paraId="197DEC84"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The Geological Survey of BRA.</w:t>
            </w:r>
          </w:p>
        </w:tc>
      </w:tr>
      <w:tr w:rsidR="00235A1E" w14:paraId="58530AB9"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68395756" w14:textId="6E8F58A9" w:rsidR="00235A1E" w:rsidRDefault="00235A1E" w:rsidP="001B27DF">
            <w:pPr>
              <w:jc w:val="left"/>
            </w:pPr>
            <w:r>
              <w:t>46</w:t>
            </w:r>
          </w:p>
        </w:tc>
        <w:tc>
          <w:tcPr>
            <w:tcW w:w="770" w:type="pct"/>
          </w:tcPr>
          <w:p w14:paraId="7AD85F59"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Sigma Lithium</w:t>
            </w:r>
          </w:p>
        </w:tc>
        <w:tc>
          <w:tcPr>
            <w:tcW w:w="664" w:type="pct"/>
          </w:tcPr>
          <w:p w14:paraId="59CEC2C1"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BRA</w:t>
            </w:r>
          </w:p>
        </w:tc>
        <w:tc>
          <w:tcPr>
            <w:tcW w:w="432" w:type="pct"/>
          </w:tcPr>
          <w:p w14:paraId="6C1255D4"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16739F8D"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Lithium</w:t>
            </w:r>
          </w:p>
        </w:tc>
        <w:tc>
          <w:tcPr>
            <w:tcW w:w="2219" w:type="pct"/>
          </w:tcPr>
          <w:p w14:paraId="1DAC5651"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65" w:history="1">
              <w:r w:rsidR="00235A1E" w:rsidRPr="00375F93">
                <w:rPr>
                  <w:rStyle w:val="Hyperlink"/>
                </w:rPr>
                <w:t>https://sigmalithiumresources.com/</w:t>
              </w:r>
            </w:hyperlink>
          </w:p>
          <w:p w14:paraId="77782C93"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 xml:space="preserve">Sigma Lithium is </w:t>
            </w:r>
            <w:r w:rsidRPr="000F773F">
              <w:t>ramping up spodumene hard</w:t>
            </w:r>
            <w:r>
              <w:t xml:space="preserve"> </w:t>
            </w:r>
            <w:r w:rsidRPr="000F773F">
              <w:t>rock production</w:t>
            </w:r>
            <w:r>
              <w:t xml:space="preserve"> in BRA</w:t>
            </w:r>
            <w:r w:rsidRPr="000F773F">
              <w:t>.</w:t>
            </w:r>
            <w:r>
              <w:t xml:space="preserve"> It aims to become one of the world’s largest hard rock lithium producers.</w:t>
            </w:r>
          </w:p>
        </w:tc>
      </w:tr>
      <w:tr w:rsidR="00235A1E" w14:paraId="76FECC1E"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4CF36D9" w14:textId="6F960467" w:rsidR="00235A1E" w:rsidRDefault="00235A1E" w:rsidP="001B27DF">
            <w:pPr>
              <w:jc w:val="left"/>
            </w:pPr>
            <w:r>
              <w:t>47</w:t>
            </w:r>
          </w:p>
        </w:tc>
        <w:tc>
          <w:tcPr>
            <w:tcW w:w="770" w:type="pct"/>
          </w:tcPr>
          <w:p w14:paraId="1C77DBEE"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Skanska</w:t>
            </w:r>
          </w:p>
        </w:tc>
        <w:tc>
          <w:tcPr>
            <w:tcW w:w="664" w:type="pct"/>
          </w:tcPr>
          <w:p w14:paraId="3D3CFCAC"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(Sweden)</w:t>
            </w:r>
          </w:p>
        </w:tc>
        <w:tc>
          <w:tcPr>
            <w:tcW w:w="432" w:type="pct"/>
          </w:tcPr>
          <w:p w14:paraId="67B629B3"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526AA25A" w14:textId="77777777" w:rsidR="00235A1E" w:rsidRPr="00EF43F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EF43FE">
              <w:t>Graphite, niobium, rare earth elements, lithium</w:t>
            </w:r>
          </w:p>
        </w:tc>
        <w:tc>
          <w:tcPr>
            <w:tcW w:w="2219" w:type="pct"/>
          </w:tcPr>
          <w:p w14:paraId="2856FA20"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66" w:history="1">
              <w:r w:rsidR="00235A1E" w:rsidRPr="00375F93">
                <w:rPr>
                  <w:rStyle w:val="Hyperlink"/>
                </w:rPr>
                <w:t>https://www.skanska.com/</w:t>
              </w:r>
            </w:hyperlink>
          </w:p>
          <w:p w14:paraId="2BC6718C"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Skanska h</w:t>
            </w:r>
            <w:r w:rsidRPr="008F2851">
              <w:t>as expertise in constructing infrastructure for the mining industry, including excavation and transportation</w:t>
            </w:r>
            <w:r>
              <w:t>.</w:t>
            </w:r>
          </w:p>
        </w:tc>
      </w:tr>
      <w:tr w:rsidR="00235A1E" w14:paraId="37FFF960"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27E986F2" w14:textId="04D5D1ED" w:rsidR="00235A1E" w:rsidRDefault="00235A1E" w:rsidP="001B27DF">
            <w:pPr>
              <w:jc w:val="left"/>
            </w:pPr>
            <w:r>
              <w:t>48</w:t>
            </w:r>
          </w:p>
        </w:tc>
        <w:tc>
          <w:tcPr>
            <w:tcW w:w="770" w:type="pct"/>
          </w:tcPr>
          <w:p w14:paraId="44EAC90E"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SocGen</w:t>
            </w:r>
          </w:p>
        </w:tc>
        <w:tc>
          <w:tcPr>
            <w:tcW w:w="664" w:type="pct"/>
          </w:tcPr>
          <w:p w14:paraId="7E300170"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EU (France)</w:t>
            </w:r>
          </w:p>
        </w:tc>
        <w:tc>
          <w:tcPr>
            <w:tcW w:w="432" w:type="pct"/>
          </w:tcPr>
          <w:p w14:paraId="12B42059"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2349B726"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CB76B6">
              <w:t>Graphite, niobium, rare earth elements, lithium</w:t>
            </w:r>
          </w:p>
        </w:tc>
        <w:tc>
          <w:tcPr>
            <w:tcW w:w="2219" w:type="pct"/>
          </w:tcPr>
          <w:p w14:paraId="566F53F0"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67" w:history="1">
              <w:r w:rsidR="00235A1E" w:rsidRPr="00375F93">
                <w:rPr>
                  <w:rStyle w:val="Hyperlink"/>
                </w:rPr>
                <w:t>https://www.societegenerale.com/en</w:t>
              </w:r>
            </w:hyperlink>
          </w:p>
          <w:p w14:paraId="07F408BD"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SocGen is interested in developing an investment portfolio in the CRMs sector in LAC.</w:t>
            </w:r>
          </w:p>
        </w:tc>
      </w:tr>
      <w:tr w:rsidR="00235A1E" w14:paraId="1A19F33C"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20EB2FC" w14:textId="3A6F0808" w:rsidR="00235A1E" w:rsidRDefault="00235A1E" w:rsidP="001B27DF">
            <w:pPr>
              <w:jc w:val="left"/>
            </w:pPr>
            <w:r>
              <w:t>49</w:t>
            </w:r>
          </w:p>
        </w:tc>
        <w:tc>
          <w:tcPr>
            <w:tcW w:w="770" w:type="pct"/>
          </w:tcPr>
          <w:p w14:paraId="38F568F4"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Solvay</w:t>
            </w:r>
          </w:p>
        </w:tc>
        <w:tc>
          <w:tcPr>
            <w:tcW w:w="664" w:type="pct"/>
          </w:tcPr>
          <w:p w14:paraId="39C838C6"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(Belgium)</w:t>
            </w:r>
          </w:p>
        </w:tc>
        <w:tc>
          <w:tcPr>
            <w:tcW w:w="432" w:type="pct"/>
          </w:tcPr>
          <w:p w14:paraId="5136DF7E"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4128BD44"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Niobium, rare earth elements</w:t>
            </w:r>
          </w:p>
        </w:tc>
        <w:tc>
          <w:tcPr>
            <w:tcW w:w="2219" w:type="pct"/>
          </w:tcPr>
          <w:p w14:paraId="1ABBAD1D"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68" w:history="1">
              <w:r w:rsidR="00235A1E" w:rsidRPr="00375F93">
                <w:rPr>
                  <w:rStyle w:val="Hyperlink"/>
                </w:rPr>
                <w:t>https://www.solvay.com/en/</w:t>
              </w:r>
            </w:hyperlink>
          </w:p>
          <w:p w14:paraId="2CECF905" w14:textId="77777777" w:rsidR="00235A1E" w:rsidRPr="00685DD3" w:rsidRDefault="00235A1E" w:rsidP="001B27DF">
            <w:pPr>
              <w:jc w:val="left"/>
              <w:cnfStyle w:val="000000100000" w:firstRow="0" w:lastRow="0" w:firstColumn="0" w:lastColumn="0" w:oddVBand="0" w:evenVBand="0" w:oddHBand="1" w:evenHBand="0" w:firstRowFirstColumn="0" w:firstRowLastColumn="0" w:lastRowFirstColumn="0" w:lastRowLastColumn="0"/>
            </w:pPr>
            <w:r w:rsidRPr="00C04225">
              <w:t xml:space="preserve">Solvay </w:t>
            </w:r>
            <w:r>
              <w:t xml:space="preserve">has invested in a </w:t>
            </w:r>
            <w:r w:rsidRPr="00C04225">
              <w:t xml:space="preserve">new processing project </w:t>
            </w:r>
            <w:r>
              <w:t xml:space="preserve">for </w:t>
            </w:r>
            <w:r w:rsidRPr="00C04225">
              <w:t>rare earth</w:t>
            </w:r>
            <w:r>
              <w:t xml:space="preserve"> elements</w:t>
            </w:r>
            <w:r w:rsidRPr="00C04225">
              <w:t xml:space="preserve"> in France.</w:t>
            </w:r>
          </w:p>
        </w:tc>
      </w:tr>
      <w:tr w:rsidR="00235A1E" w14:paraId="30DE3579"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0950409" w14:textId="4CDD1F1A" w:rsidR="00235A1E" w:rsidRDefault="00235A1E" w:rsidP="001B27DF">
            <w:pPr>
              <w:jc w:val="left"/>
            </w:pPr>
            <w:r>
              <w:t>50</w:t>
            </w:r>
          </w:p>
        </w:tc>
        <w:tc>
          <w:tcPr>
            <w:tcW w:w="770" w:type="pct"/>
          </w:tcPr>
          <w:p w14:paraId="1FC8B2CD"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proofErr w:type="spellStart"/>
            <w:r w:rsidRPr="00235A1E">
              <w:t>Stellantis</w:t>
            </w:r>
            <w:proofErr w:type="spellEnd"/>
          </w:p>
        </w:tc>
        <w:tc>
          <w:tcPr>
            <w:tcW w:w="664" w:type="pct"/>
          </w:tcPr>
          <w:p w14:paraId="71801ABE"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EU (Netherlands)</w:t>
            </w:r>
          </w:p>
        </w:tc>
        <w:tc>
          <w:tcPr>
            <w:tcW w:w="432" w:type="pct"/>
          </w:tcPr>
          <w:p w14:paraId="5A8ED4AC"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3481A8D2"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Lithium</w:t>
            </w:r>
          </w:p>
        </w:tc>
        <w:tc>
          <w:tcPr>
            <w:tcW w:w="2219" w:type="pct"/>
          </w:tcPr>
          <w:p w14:paraId="575DAA7B"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69" w:history="1">
              <w:r w:rsidR="00235A1E" w:rsidRPr="00375F93">
                <w:rPr>
                  <w:rStyle w:val="Hyperlink"/>
                </w:rPr>
                <w:t>https://www.stellantis.com/en</w:t>
              </w:r>
            </w:hyperlink>
          </w:p>
          <w:p w14:paraId="3F621576"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proofErr w:type="spellStart"/>
            <w:r>
              <w:t>Stellantis</w:t>
            </w:r>
            <w:proofErr w:type="spellEnd"/>
            <w:r>
              <w:t xml:space="preserve"> has made several lithium-related investments recently, including one in ARG.</w:t>
            </w:r>
          </w:p>
        </w:tc>
      </w:tr>
      <w:tr w:rsidR="00235A1E" w14:paraId="05414497"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57B6221F" w14:textId="55BEE277" w:rsidR="00235A1E" w:rsidRDefault="00235A1E" w:rsidP="001B27DF">
            <w:pPr>
              <w:jc w:val="left"/>
            </w:pPr>
            <w:r>
              <w:t>51</w:t>
            </w:r>
          </w:p>
        </w:tc>
        <w:tc>
          <w:tcPr>
            <w:tcW w:w="770" w:type="pct"/>
          </w:tcPr>
          <w:p w14:paraId="0147DDD3"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STRABAG</w:t>
            </w:r>
          </w:p>
        </w:tc>
        <w:tc>
          <w:tcPr>
            <w:tcW w:w="664" w:type="pct"/>
          </w:tcPr>
          <w:p w14:paraId="3D15A3F8"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(Austrian)</w:t>
            </w:r>
          </w:p>
        </w:tc>
        <w:tc>
          <w:tcPr>
            <w:tcW w:w="432" w:type="pct"/>
          </w:tcPr>
          <w:p w14:paraId="02404368"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76669158" w14:textId="77777777" w:rsidR="00235A1E" w:rsidRPr="00DF10BF" w:rsidRDefault="00235A1E" w:rsidP="001B27DF">
            <w:pPr>
              <w:jc w:val="left"/>
              <w:cnfStyle w:val="000000100000" w:firstRow="0" w:lastRow="0" w:firstColumn="0" w:lastColumn="0" w:oddVBand="0" w:evenVBand="0" w:oddHBand="1" w:evenHBand="0" w:firstRowFirstColumn="0" w:firstRowLastColumn="0" w:lastRowFirstColumn="0" w:lastRowLastColumn="0"/>
            </w:pPr>
            <w:r w:rsidRPr="00EF43FE">
              <w:t>Graphite, niobium, rare earth elements, lithium</w:t>
            </w:r>
          </w:p>
        </w:tc>
        <w:tc>
          <w:tcPr>
            <w:tcW w:w="2219" w:type="pct"/>
          </w:tcPr>
          <w:p w14:paraId="333AE175"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70" w:history="1">
              <w:r w:rsidR="00235A1E" w:rsidRPr="00375F93">
                <w:rPr>
                  <w:rStyle w:val="Hyperlink"/>
                </w:rPr>
                <w:t>https://strabag-international.com/</w:t>
              </w:r>
            </w:hyperlink>
          </w:p>
          <w:p w14:paraId="74E80CD5"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 xml:space="preserve">STRABAG </w:t>
            </w:r>
            <w:r w:rsidRPr="0030466C">
              <w:t>provides a broad range of services for the mining industry, including tunnelling, excavation and transportation infrastructure.</w:t>
            </w:r>
          </w:p>
        </w:tc>
      </w:tr>
      <w:tr w:rsidR="00235A1E" w14:paraId="2959F97B"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2A9FA2F" w14:textId="5B9F635E" w:rsidR="00235A1E" w:rsidRDefault="00235A1E" w:rsidP="001B27DF">
            <w:pPr>
              <w:jc w:val="left"/>
            </w:pPr>
            <w:r>
              <w:t>52</w:t>
            </w:r>
          </w:p>
        </w:tc>
        <w:tc>
          <w:tcPr>
            <w:tcW w:w="770" w:type="pct"/>
          </w:tcPr>
          <w:p w14:paraId="4DEF8F5A"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Umicore</w:t>
            </w:r>
          </w:p>
        </w:tc>
        <w:tc>
          <w:tcPr>
            <w:tcW w:w="664" w:type="pct"/>
          </w:tcPr>
          <w:p w14:paraId="7A5B44F6"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EU (Belgium)</w:t>
            </w:r>
          </w:p>
        </w:tc>
        <w:tc>
          <w:tcPr>
            <w:tcW w:w="432" w:type="pct"/>
          </w:tcPr>
          <w:p w14:paraId="1A719D56"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13ADAB69"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R</w:t>
            </w:r>
            <w:r w:rsidRPr="00EF43FE">
              <w:t>are earth elements, lithium</w:t>
            </w:r>
          </w:p>
        </w:tc>
        <w:tc>
          <w:tcPr>
            <w:tcW w:w="2219" w:type="pct"/>
          </w:tcPr>
          <w:p w14:paraId="5EBFFB52" w14:textId="7E66FB32"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71" w:history="1">
              <w:r w:rsidR="00235A1E" w:rsidRPr="00C85004">
                <w:rPr>
                  <w:rStyle w:val="Hyperlink"/>
                </w:rPr>
                <w:t>https://www.umicore.com/en/</w:t>
              </w:r>
            </w:hyperlink>
          </w:p>
          <w:p w14:paraId="6D425349" w14:textId="03A74982"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E61EF7">
              <w:t>Umicore is a leading circular materials technology company</w:t>
            </w:r>
            <w:r>
              <w:t>. They have expertise in material science, chemistry and metallurgy, and business units focused on rare earth elements and lithium.</w:t>
            </w:r>
          </w:p>
          <w:p w14:paraId="2481F9D4"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Umicore has facilities in BRA, where they</w:t>
            </w:r>
            <w:r w:rsidRPr="004149D0">
              <w:t xml:space="preserve"> produce automotive catalysts, compounds of noble metals, products and processes for electroplating and engage in </w:t>
            </w:r>
            <w:r>
              <w:t>metal recovery, recycling, and refining.</w:t>
            </w:r>
          </w:p>
        </w:tc>
      </w:tr>
      <w:tr w:rsidR="00235A1E" w14:paraId="0CB50317"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7BC4B7C0" w14:textId="6F632A8B" w:rsidR="00235A1E" w:rsidRDefault="00235A1E" w:rsidP="001B27DF">
            <w:pPr>
              <w:jc w:val="left"/>
            </w:pPr>
            <w:r>
              <w:t>53</w:t>
            </w:r>
          </w:p>
        </w:tc>
        <w:tc>
          <w:tcPr>
            <w:tcW w:w="770" w:type="pct"/>
          </w:tcPr>
          <w:p w14:paraId="44CA394F" w14:textId="77777777"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proofErr w:type="spellStart"/>
            <w:r w:rsidRPr="00235A1E">
              <w:t>Verkor</w:t>
            </w:r>
            <w:proofErr w:type="spellEnd"/>
          </w:p>
        </w:tc>
        <w:tc>
          <w:tcPr>
            <w:tcW w:w="664" w:type="pct"/>
          </w:tcPr>
          <w:p w14:paraId="1D056F95"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(France)</w:t>
            </w:r>
          </w:p>
        </w:tc>
        <w:tc>
          <w:tcPr>
            <w:tcW w:w="432" w:type="pct"/>
          </w:tcPr>
          <w:p w14:paraId="74965F79"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47D99593"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Graphite</w:t>
            </w:r>
          </w:p>
        </w:tc>
        <w:tc>
          <w:tcPr>
            <w:tcW w:w="2219" w:type="pct"/>
          </w:tcPr>
          <w:p w14:paraId="5C0A55AD" w14:textId="77777777"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72" w:history="1">
              <w:r w:rsidR="00235A1E" w:rsidRPr="00375F93">
                <w:rPr>
                  <w:rStyle w:val="Hyperlink"/>
                </w:rPr>
                <w:t>https://verkor.com/en/</w:t>
              </w:r>
            </w:hyperlink>
          </w:p>
          <w:p w14:paraId="1385BD1F" w14:textId="7777777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685DD3">
              <w:t>Vektor aims to fast-track low‑carbon battery production in France to serve the European market. Their batteries will use graphite as feedstock</w:t>
            </w:r>
            <w:r>
              <w:t>.</w:t>
            </w:r>
          </w:p>
        </w:tc>
      </w:tr>
      <w:tr w:rsidR="00235A1E" w14:paraId="56DBC684" w14:textId="77777777" w:rsidTr="00235A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17443F02" w14:textId="78389747" w:rsidR="00235A1E" w:rsidRDefault="00235A1E" w:rsidP="001B27DF">
            <w:pPr>
              <w:jc w:val="left"/>
            </w:pPr>
            <w:r>
              <w:t>54</w:t>
            </w:r>
          </w:p>
        </w:tc>
        <w:tc>
          <w:tcPr>
            <w:tcW w:w="770" w:type="pct"/>
          </w:tcPr>
          <w:p w14:paraId="3031E54D" w14:textId="77777777" w:rsidR="00235A1E" w:rsidRP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235A1E">
              <w:t>Volkswagen</w:t>
            </w:r>
          </w:p>
        </w:tc>
        <w:tc>
          <w:tcPr>
            <w:tcW w:w="664" w:type="pct"/>
          </w:tcPr>
          <w:p w14:paraId="05368FF2"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EU (Germany)</w:t>
            </w:r>
          </w:p>
        </w:tc>
        <w:tc>
          <w:tcPr>
            <w:tcW w:w="432" w:type="pct"/>
          </w:tcPr>
          <w:p w14:paraId="193CE9A5"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Business</w:t>
            </w:r>
          </w:p>
        </w:tc>
        <w:tc>
          <w:tcPr>
            <w:tcW w:w="731" w:type="pct"/>
          </w:tcPr>
          <w:p w14:paraId="50DC114B"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t>Lithium</w:t>
            </w:r>
          </w:p>
        </w:tc>
        <w:tc>
          <w:tcPr>
            <w:tcW w:w="2219" w:type="pct"/>
          </w:tcPr>
          <w:p w14:paraId="2AECCD87" w14:textId="77777777" w:rsidR="00235A1E" w:rsidRDefault="002D7097" w:rsidP="001B27DF">
            <w:pPr>
              <w:jc w:val="left"/>
              <w:cnfStyle w:val="000000010000" w:firstRow="0" w:lastRow="0" w:firstColumn="0" w:lastColumn="0" w:oddVBand="0" w:evenVBand="0" w:oddHBand="0" w:evenHBand="1" w:firstRowFirstColumn="0" w:firstRowLastColumn="0" w:lastRowFirstColumn="0" w:lastRowLastColumn="0"/>
            </w:pPr>
            <w:hyperlink r:id="rId73" w:history="1">
              <w:r w:rsidR="00235A1E" w:rsidRPr="00375F93">
                <w:rPr>
                  <w:rStyle w:val="Hyperlink"/>
                </w:rPr>
                <w:t>https://www.volkswagen-group.com/en</w:t>
              </w:r>
            </w:hyperlink>
          </w:p>
          <w:p w14:paraId="59957CA6" w14:textId="77777777" w:rsidR="00235A1E" w:rsidRDefault="00235A1E" w:rsidP="001B27DF">
            <w:pPr>
              <w:jc w:val="left"/>
              <w:cnfStyle w:val="000000010000" w:firstRow="0" w:lastRow="0" w:firstColumn="0" w:lastColumn="0" w:oddVBand="0" w:evenVBand="0" w:oddHBand="0" w:evenHBand="1" w:firstRowFirstColumn="0" w:firstRowLastColumn="0" w:lastRowFirstColumn="0" w:lastRowLastColumn="0"/>
            </w:pPr>
            <w:r w:rsidRPr="00B55C83">
              <w:t>Volkswagen plans to invest in lithium mining to become a major supplier of electric vehicle batteries globally</w:t>
            </w:r>
            <w:r>
              <w:t>.</w:t>
            </w:r>
          </w:p>
        </w:tc>
      </w:tr>
      <w:tr w:rsidR="00235A1E" w14:paraId="3818D680" w14:textId="77777777" w:rsidTr="00235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 w:type="pct"/>
          </w:tcPr>
          <w:p w14:paraId="0D533561" w14:textId="48A5BCAA" w:rsidR="00235A1E" w:rsidRDefault="00235A1E" w:rsidP="001B27DF">
            <w:pPr>
              <w:jc w:val="left"/>
            </w:pPr>
            <w:r>
              <w:t>55</w:t>
            </w:r>
          </w:p>
        </w:tc>
        <w:tc>
          <w:tcPr>
            <w:tcW w:w="770" w:type="pct"/>
          </w:tcPr>
          <w:p w14:paraId="4C338129" w14:textId="0136691A" w:rsidR="00235A1E" w:rsidRPr="00235A1E" w:rsidRDefault="00235A1E" w:rsidP="001B27DF">
            <w:pPr>
              <w:jc w:val="left"/>
              <w:cnfStyle w:val="000000100000" w:firstRow="0" w:lastRow="0" w:firstColumn="0" w:lastColumn="0" w:oddVBand="0" w:evenVBand="0" w:oddHBand="1" w:evenHBand="0" w:firstRowFirstColumn="0" w:firstRowLastColumn="0" w:lastRowFirstColumn="0" w:lastRowLastColumn="0"/>
            </w:pPr>
            <w:r w:rsidRPr="00235A1E">
              <w:t>Volvo</w:t>
            </w:r>
          </w:p>
        </w:tc>
        <w:tc>
          <w:tcPr>
            <w:tcW w:w="664" w:type="pct"/>
          </w:tcPr>
          <w:p w14:paraId="6EEEE133" w14:textId="34D1160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EU (Sweden)</w:t>
            </w:r>
          </w:p>
        </w:tc>
        <w:tc>
          <w:tcPr>
            <w:tcW w:w="432" w:type="pct"/>
          </w:tcPr>
          <w:p w14:paraId="5D426387" w14:textId="67C05F67"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Business</w:t>
            </w:r>
          </w:p>
        </w:tc>
        <w:tc>
          <w:tcPr>
            <w:tcW w:w="731" w:type="pct"/>
          </w:tcPr>
          <w:p w14:paraId="56F11193" w14:textId="55791EB4"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Lithium</w:t>
            </w:r>
          </w:p>
        </w:tc>
        <w:tc>
          <w:tcPr>
            <w:tcW w:w="2219" w:type="pct"/>
          </w:tcPr>
          <w:p w14:paraId="0DD982BB" w14:textId="064B04C1" w:rsidR="00235A1E" w:rsidRDefault="002D7097" w:rsidP="001B27DF">
            <w:pPr>
              <w:jc w:val="left"/>
              <w:cnfStyle w:val="000000100000" w:firstRow="0" w:lastRow="0" w:firstColumn="0" w:lastColumn="0" w:oddVBand="0" w:evenVBand="0" w:oddHBand="1" w:evenHBand="0" w:firstRowFirstColumn="0" w:firstRowLastColumn="0" w:lastRowFirstColumn="0" w:lastRowLastColumn="0"/>
            </w:pPr>
            <w:hyperlink r:id="rId74" w:history="1">
              <w:r w:rsidR="00235A1E" w:rsidRPr="002D4119">
                <w:rPr>
                  <w:rStyle w:val="Hyperlink"/>
                </w:rPr>
                <w:t>https://www.volvogroup.com/en/</w:t>
              </w:r>
            </w:hyperlink>
          </w:p>
          <w:p w14:paraId="53CA3784" w14:textId="15576CFE"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Volvo provides comprehensive sustainable transportation solutions, including h</w:t>
            </w:r>
            <w:r w:rsidRPr="00D37977">
              <w:t>eavy- and medium-duty trucks</w:t>
            </w:r>
            <w:r>
              <w:t xml:space="preserve">, </w:t>
            </w:r>
            <w:r w:rsidRPr="00D37977">
              <w:t>construction and mining equipment, buses,</w:t>
            </w:r>
            <w:r>
              <w:t xml:space="preserve"> </w:t>
            </w:r>
            <w:r w:rsidRPr="00D37977">
              <w:t>and industrial power applications.</w:t>
            </w:r>
          </w:p>
          <w:p w14:paraId="13622B03" w14:textId="5592D27B" w:rsidR="00235A1E" w:rsidRDefault="00235A1E" w:rsidP="001B27DF">
            <w:pPr>
              <w:jc w:val="left"/>
              <w:cnfStyle w:val="000000100000" w:firstRow="0" w:lastRow="0" w:firstColumn="0" w:lastColumn="0" w:oddVBand="0" w:evenVBand="0" w:oddHBand="1" w:evenHBand="0" w:firstRowFirstColumn="0" w:firstRowLastColumn="0" w:lastRowFirstColumn="0" w:lastRowLastColumn="0"/>
            </w:pPr>
            <w:r>
              <w:t xml:space="preserve">Volvo is considering </w:t>
            </w:r>
            <w:r w:rsidRPr="006B414E">
              <w:t>taking direct equity stakes in suppliers of lithium</w:t>
            </w:r>
            <w:r>
              <w:t xml:space="preserve"> and is building a plant for battery production in Sweden.</w:t>
            </w:r>
          </w:p>
        </w:tc>
      </w:tr>
    </w:tbl>
    <w:p w14:paraId="1D98EA13" w14:textId="77777777" w:rsidR="00D864A3" w:rsidRPr="00D864A3" w:rsidRDefault="00D864A3" w:rsidP="00D864A3"/>
    <w:p w14:paraId="4AE360E0" w14:textId="77777777" w:rsidR="00D864A3" w:rsidRDefault="00D864A3" w:rsidP="00683E32">
      <w:pPr>
        <w:pStyle w:val="Heading2"/>
        <w:sectPr w:rsidR="00D864A3" w:rsidSect="00D45CC3">
          <w:pgSz w:w="16838" w:h="11906" w:orient="landscape" w:code="9"/>
          <w:pgMar w:top="1021" w:right="1418" w:bottom="1021" w:left="851" w:header="283" w:footer="170" w:gutter="0"/>
          <w:cols w:space="708"/>
          <w:docGrid w:linePitch="360"/>
        </w:sectPr>
      </w:pPr>
    </w:p>
    <w:p w14:paraId="1D861DAC" w14:textId="61042335" w:rsidR="0068305C" w:rsidRDefault="0068305C" w:rsidP="00683E32">
      <w:pPr>
        <w:pStyle w:val="Heading2"/>
      </w:pPr>
      <w:r>
        <w:t>Dialogue</w:t>
      </w:r>
    </w:p>
    <w:p w14:paraId="54C0A63D" w14:textId="060A9B0A" w:rsidR="000655FE" w:rsidRDefault="000059CC" w:rsidP="000655FE">
      <w:r w:rsidRPr="008D3BBD">
        <w:t xml:space="preserve">We propose organising a </w:t>
      </w:r>
      <w:r w:rsidRPr="008D3BBD">
        <w:rPr>
          <w:b/>
          <w:bCs/>
        </w:rPr>
        <w:t>one-day dialogue</w:t>
      </w:r>
      <w:r w:rsidRPr="008D3BBD">
        <w:t xml:space="preserve"> </w:t>
      </w:r>
      <w:r w:rsidR="009D1428" w:rsidRPr="008D3BBD">
        <w:t xml:space="preserve">on </w:t>
      </w:r>
      <w:r w:rsidR="008D3BBD">
        <w:t>1</w:t>
      </w:r>
      <w:r w:rsidR="00B84A35">
        <w:t>8</w:t>
      </w:r>
      <w:r w:rsidR="009D1428" w:rsidRPr="008D3BBD">
        <w:t xml:space="preserve"> April 2024 in São Paulo </w:t>
      </w:r>
      <w:r w:rsidR="002639CD">
        <w:t xml:space="preserve">during the </w:t>
      </w:r>
      <w:r w:rsidR="002639CD" w:rsidRPr="002639CD">
        <w:t>Brazil-EU Forum organised by the Euroamerica Foundation</w:t>
      </w:r>
      <w:r w:rsidR="009D1428" w:rsidRPr="008D3BBD">
        <w:t>. We would invite</w:t>
      </w:r>
      <w:r w:rsidRPr="008D3BBD">
        <w:t xml:space="preserve"> </w:t>
      </w:r>
      <w:r w:rsidRPr="008D3BBD">
        <w:rPr>
          <w:b/>
          <w:bCs/>
        </w:rPr>
        <w:t>up to 50 participants</w:t>
      </w:r>
      <w:r w:rsidRPr="008D3BBD">
        <w:t xml:space="preserve">, including </w:t>
      </w:r>
      <w:r w:rsidR="00EB2360">
        <w:t>those joining</w:t>
      </w:r>
      <w:r w:rsidR="00042937">
        <w:t xml:space="preserve"> in the business mission</w:t>
      </w:r>
      <w:r w:rsidRPr="008D3BBD">
        <w:t>.</w:t>
      </w:r>
    </w:p>
    <w:p w14:paraId="7ACDF21C" w14:textId="349FB639" w:rsidR="00975101" w:rsidRDefault="00D311D2" w:rsidP="0068305C">
      <w:r w:rsidRPr="00D311D2">
        <w:t xml:space="preserve">The dialogue would commence with 20-minute </w:t>
      </w:r>
      <w:r w:rsidRPr="001A199F">
        <w:rPr>
          <w:b/>
          <w:bCs/>
        </w:rPr>
        <w:t>statements from EU policymakers</w:t>
      </w:r>
      <w:r w:rsidRPr="00D311D2">
        <w:t xml:space="preserve"> and </w:t>
      </w:r>
      <w:r w:rsidRPr="001A199F">
        <w:rPr>
          <w:b/>
          <w:bCs/>
        </w:rPr>
        <w:t>representatives of the government of BRA</w:t>
      </w:r>
      <w:r w:rsidRPr="00D311D2">
        <w:t>. A master of ceremonies would introduce the speakers in a 5-minute segment. EU representatives would spotlight initiatives like the Global Gateway and the Critical Raw Materials Act</w:t>
      </w:r>
      <w:r w:rsidR="00170040">
        <w:t>. The BRA</w:t>
      </w:r>
      <w:r w:rsidRPr="00D311D2">
        <w:t xml:space="preserve"> speakers would highlight recent policy developments, </w:t>
      </w:r>
      <w:r w:rsidR="00170040">
        <w:t xml:space="preserve">including </w:t>
      </w:r>
      <w:r w:rsidRPr="00D311D2">
        <w:t xml:space="preserve">investment promotion schemes and specific opportunities for European investors across the CRMs value chain in </w:t>
      </w:r>
      <w:r w:rsidR="00170040">
        <w:t>the country</w:t>
      </w:r>
      <w:r w:rsidRPr="00D311D2">
        <w:t>.</w:t>
      </w:r>
    </w:p>
    <w:p w14:paraId="2CBF50E8" w14:textId="4E1DCBB4" w:rsidR="001A199F" w:rsidRDefault="005108BA" w:rsidP="0068305C">
      <w:r w:rsidRPr="005108BA">
        <w:t xml:space="preserve">Following this, two </w:t>
      </w:r>
      <w:r w:rsidR="001A3AA0">
        <w:t>60</w:t>
      </w:r>
      <w:r w:rsidRPr="005108BA">
        <w:t xml:space="preserve">-minute </w:t>
      </w:r>
      <w:r w:rsidRPr="00FF72AA">
        <w:rPr>
          <w:b/>
          <w:bCs/>
        </w:rPr>
        <w:t>panel sessions</w:t>
      </w:r>
      <w:r w:rsidRPr="005108BA">
        <w:t xml:space="preserve"> would delve into the targeted value chains: natural graphite and niobium. A moderator, introduced by the master of ceremonies, would open each session by introducing the theme and speakers within 5 minutes. Each session would feature </w:t>
      </w:r>
      <w:r w:rsidR="00215F48">
        <w:t>three</w:t>
      </w:r>
      <w:r w:rsidRPr="005108BA">
        <w:t xml:space="preserve"> speakers (</w:t>
      </w:r>
      <w:r w:rsidR="00C71E3A">
        <w:t>10</w:t>
      </w:r>
      <w:r w:rsidRPr="005108BA">
        <w:t xml:space="preserve"> minutes each)</w:t>
      </w:r>
      <w:r w:rsidR="005B4AF6">
        <w:t xml:space="preserve">, two of which we would select </w:t>
      </w:r>
      <w:r w:rsidRPr="005108BA">
        <w:t>from the business mission participants. A</w:t>
      </w:r>
      <w:r w:rsidR="004121A7">
        <w:t>n</w:t>
      </w:r>
      <w:r w:rsidRPr="005108BA">
        <w:t xml:space="preserve"> open discussion</w:t>
      </w:r>
      <w:r w:rsidR="004121A7">
        <w:t xml:space="preserve"> of </w:t>
      </w:r>
      <w:r w:rsidR="00C71E3A">
        <w:t>25</w:t>
      </w:r>
      <w:r w:rsidR="004121A7">
        <w:t xml:space="preserve"> minutes</w:t>
      </w:r>
      <w:r w:rsidRPr="005108BA">
        <w:t>, inclu</w:t>
      </w:r>
      <w:r w:rsidR="00FF72AA">
        <w:t>ding</w:t>
      </w:r>
      <w:r w:rsidRPr="005108BA">
        <w:t xml:space="preserve"> questions and answers, would conclude each session.</w:t>
      </w:r>
    </w:p>
    <w:p w14:paraId="073BA1E5" w14:textId="1EC1057E" w:rsidR="00FF72AA" w:rsidRDefault="00FF72AA" w:rsidP="0068305C">
      <w:r w:rsidRPr="00FF72AA">
        <w:t xml:space="preserve">The </w:t>
      </w:r>
      <w:r w:rsidR="00D968DA">
        <w:t>dialogue</w:t>
      </w:r>
      <w:r w:rsidRPr="00FF72AA">
        <w:t xml:space="preserve"> would conclude with </w:t>
      </w:r>
      <w:r w:rsidRPr="00DE3745">
        <w:rPr>
          <w:b/>
          <w:bCs/>
        </w:rPr>
        <w:t>final reflections</w:t>
      </w:r>
      <w:r w:rsidRPr="00FF72AA">
        <w:t xml:space="preserve"> from EU and </w:t>
      </w:r>
      <w:r>
        <w:t>BRA</w:t>
      </w:r>
      <w:r w:rsidRPr="00FF72AA">
        <w:t xml:space="preserve"> representatives (1</w:t>
      </w:r>
      <w:r w:rsidR="00950A0E">
        <w:t>5</w:t>
      </w:r>
      <w:r w:rsidRPr="00FF72AA">
        <w:t xml:space="preserve"> minutes). </w:t>
      </w:r>
      <w:r w:rsidR="00925A41">
        <w:t>W</w:t>
      </w:r>
      <w:r w:rsidR="00DE3745">
        <w:t xml:space="preserve">e would provide </w:t>
      </w:r>
      <w:r w:rsidRPr="00FF72AA">
        <w:t>coffee breaks</w:t>
      </w:r>
      <w:r w:rsidR="00273056">
        <w:t>, lunch</w:t>
      </w:r>
      <w:r w:rsidRPr="00FF72AA">
        <w:t xml:space="preserve"> and networking opportunities throughout the day, with a schedule as follows</w:t>
      </w:r>
      <w:r w:rsidR="00DE3745">
        <w:t>:</w:t>
      </w:r>
    </w:p>
    <w:p w14:paraId="50DB22B4" w14:textId="329F3EA1" w:rsidR="002D5841" w:rsidRDefault="002D5841" w:rsidP="00B72C82">
      <w:pPr>
        <w:pStyle w:val="ListParagraph"/>
        <w:numPr>
          <w:ilvl w:val="0"/>
          <w:numId w:val="41"/>
        </w:numPr>
      </w:pPr>
      <w:r w:rsidRPr="00B72C82">
        <w:rPr>
          <w:b/>
          <w:bCs/>
        </w:rPr>
        <w:t>09:00 – 09:30</w:t>
      </w:r>
      <w:r w:rsidR="00B72C82" w:rsidRPr="00B72C82">
        <w:rPr>
          <w:b/>
          <w:bCs/>
        </w:rPr>
        <w:t>:</w:t>
      </w:r>
      <w:r>
        <w:t xml:space="preserve"> Registration, coffee and networking</w:t>
      </w:r>
    </w:p>
    <w:p w14:paraId="01CF3C38" w14:textId="4A120546" w:rsidR="002D5841" w:rsidRDefault="002D5841" w:rsidP="00B72C82">
      <w:pPr>
        <w:pStyle w:val="ListParagraph"/>
        <w:numPr>
          <w:ilvl w:val="0"/>
          <w:numId w:val="41"/>
        </w:numPr>
      </w:pPr>
      <w:r w:rsidRPr="00B72C82">
        <w:rPr>
          <w:b/>
          <w:bCs/>
        </w:rPr>
        <w:t xml:space="preserve">09:30 – </w:t>
      </w:r>
      <w:r w:rsidR="006C33F3" w:rsidRPr="00B72C82">
        <w:rPr>
          <w:b/>
          <w:bCs/>
        </w:rPr>
        <w:t>10</w:t>
      </w:r>
      <w:r w:rsidRPr="00B72C82">
        <w:rPr>
          <w:b/>
          <w:bCs/>
        </w:rPr>
        <w:t>:</w:t>
      </w:r>
      <w:r w:rsidR="006C33F3" w:rsidRPr="00B72C82">
        <w:rPr>
          <w:b/>
          <w:bCs/>
        </w:rPr>
        <w:t>15</w:t>
      </w:r>
      <w:r w:rsidR="00B72C82" w:rsidRPr="00B72C82">
        <w:rPr>
          <w:b/>
          <w:bCs/>
        </w:rPr>
        <w:t>:</w:t>
      </w:r>
      <w:r>
        <w:t xml:space="preserve"> Opening of the </w:t>
      </w:r>
      <w:r w:rsidR="008B574E">
        <w:t>dialogue</w:t>
      </w:r>
      <w:r w:rsidR="00C1335F">
        <w:t xml:space="preserve"> and policy statements</w:t>
      </w:r>
    </w:p>
    <w:p w14:paraId="0645E83E" w14:textId="6E4A5EDE" w:rsidR="002D5841" w:rsidRDefault="008B574E" w:rsidP="00B72C82">
      <w:pPr>
        <w:pStyle w:val="ListParagraph"/>
        <w:numPr>
          <w:ilvl w:val="0"/>
          <w:numId w:val="41"/>
        </w:numPr>
      </w:pPr>
      <w:r w:rsidRPr="00B72C82">
        <w:rPr>
          <w:b/>
          <w:bCs/>
        </w:rPr>
        <w:t>10</w:t>
      </w:r>
      <w:r w:rsidR="002D5841" w:rsidRPr="00B72C82">
        <w:rPr>
          <w:b/>
          <w:bCs/>
        </w:rPr>
        <w:t>:</w:t>
      </w:r>
      <w:r w:rsidRPr="00B72C82">
        <w:rPr>
          <w:b/>
          <w:bCs/>
        </w:rPr>
        <w:t>15</w:t>
      </w:r>
      <w:r w:rsidR="002D5841" w:rsidRPr="00B72C82">
        <w:rPr>
          <w:b/>
          <w:bCs/>
        </w:rPr>
        <w:t xml:space="preserve"> – </w:t>
      </w:r>
      <w:r w:rsidR="00B829D7" w:rsidRPr="00B72C82">
        <w:rPr>
          <w:b/>
          <w:bCs/>
        </w:rPr>
        <w:t>11</w:t>
      </w:r>
      <w:r w:rsidR="002D5841" w:rsidRPr="00B72C82">
        <w:rPr>
          <w:b/>
          <w:bCs/>
        </w:rPr>
        <w:t>:</w:t>
      </w:r>
      <w:r w:rsidR="00796194">
        <w:rPr>
          <w:b/>
          <w:bCs/>
        </w:rPr>
        <w:t>15</w:t>
      </w:r>
      <w:r w:rsidR="00B72C82" w:rsidRPr="00B72C82">
        <w:rPr>
          <w:b/>
          <w:bCs/>
        </w:rPr>
        <w:t>:</w:t>
      </w:r>
      <w:r w:rsidR="002D5841">
        <w:t xml:space="preserve"> </w:t>
      </w:r>
      <w:r w:rsidR="00FA4EDE">
        <w:t xml:space="preserve">Investment opportunities </w:t>
      </w:r>
      <w:r w:rsidR="00B004B6">
        <w:t xml:space="preserve">and innovation </w:t>
      </w:r>
      <w:r w:rsidR="00FA4EDE">
        <w:t xml:space="preserve">along the </w:t>
      </w:r>
      <w:r w:rsidR="00C23750">
        <w:t>natural graphite</w:t>
      </w:r>
      <w:r w:rsidR="00FA4EDE">
        <w:t xml:space="preserve"> value chain</w:t>
      </w:r>
    </w:p>
    <w:p w14:paraId="188F3C73" w14:textId="1457ADA2" w:rsidR="00FA4EDE" w:rsidRDefault="0078648E" w:rsidP="00B72C82">
      <w:pPr>
        <w:pStyle w:val="ListParagraph"/>
        <w:numPr>
          <w:ilvl w:val="0"/>
          <w:numId w:val="41"/>
        </w:numPr>
      </w:pPr>
      <w:r w:rsidRPr="00B72C82">
        <w:rPr>
          <w:b/>
          <w:bCs/>
        </w:rPr>
        <w:t>11:</w:t>
      </w:r>
      <w:r w:rsidR="00796194">
        <w:rPr>
          <w:b/>
          <w:bCs/>
        </w:rPr>
        <w:t>1</w:t>
      </w:r>
      <w:r w:rsidRPr="00B72C82">
        <w:rPr>
          <w:b/>
          <w:bCs/>
        </w:rPr>
        <w:t>5 – 1</w:t>
      </w:r>
      <w:r w:rsidR="00796194">
        <w:rPr>
          <w:b/>
          <w:bCs/>
        </w:rPr>
        <w:t>1</w:t>
      </w:r>
      <w:r w:rsidRPr="00B72C82">
        <w:rPr>
          <w:b/>
          <w:bCs/>
        </w:rPr>
        <w:t>:</w:t>
      </w:r>
      <w:r w:rsidR="00796194">
        <w:rPr>
          <w:b/>
          <w:bCs/>
        </w:rPr>
        <w:t>4</w:t>
      </w:r>
      <w:r w:rsidRPr="00B72C82">
        <w:rPr>
          <w:b/>
          <w:bCs/>
        </w:rPr>
        <w:t>5</w:t>
      </w:r>
      <w:r w:rsidR="00B72C82" w:rsidRPr="00B72C82">
        <w:rPr>
          <w:b/>
          <w:bCs/>
        </w:rPr>
        <w:t>:</w:t>
      </w:r>
      <w:r>
        <w:t xml:space="preserve"> </w:t>
      </w:r>
      <w:r w:rsidR="00134982">
        <w:t>Coffee break and networking</w:t>
      </w:r>
    </w:p>
    <w:p w14:paraId="42EB5955" w14:textId="68EDE380" w:rsidR="002D5841" w:rsidRDefault="00134982" w:rsidP="00B72C82">
      <w:pPr>
        <w:pStyle w:val="ListParagraph"/>
        <w:numPr>
          <w:ilvl w:val="0"/>
          <w:numId w:val="41"/>
        </w:numPr>
      </w:pPr>
      <w:r w:rsidRPr="00B72C82">
        <w:rPr>
          <w:b/>
          <w:bCs/>
        </w:rPr>
        <w:t>1</w:t>
      </w:r>
      <w:r w:rsidR="00796194">
        <w:rPr>
          <w:b/>
          <w:bCs/>
        </w:rPr>
        <w:t>1</w:t>
      </w:r>
      <w:r w:rsidR="002D5841" w:rsidRPr="00B72C82">
        <w:rPr>
          <w:b/>
          <w:bCs/>
        </w:rPr>
        <w:t>:</w:t>
      </w:r>
      <w:r w:rsidR="00796194">
        <w:rPr>
          <w:b/>
          <w:bCs/>
        </w:rPr>
        <w:t>4</w:t>
      </w:r>
      <w:r w:rsidRPr="00B72C82">
        <w:rPr>
          <w:b/>
          <w:bCs/>
        </w:rPr>
        <w:t>5</w:t>
      </w:r>
      <w:r w:rsidR="002D5841" w:rsidRPr="00B72C82">
        <w:rPr>
          <w:b/>
          <w:bCs/>
        </w:rPr>
        <w:t xml:space="preserve"> – </w:t>
      </w:r>
      <w:r w:rsidR="006D7C5E" w:rsidRPr="00B72C82">
        <w:rPr>
          <w:b/>
          <w:bCs/>
        </w:rPr>
        <w:t>1</w:t>
      </w:r>
      <w:r w:rsidR="00796194">
        <w:rPr>
          <w:b/>
          <w:bCs/>
        </w:rPr>
        <w:t>2</w:t>
      </w:r>
      <w:r w:rsidR="002D5841" w:rsidRPr="00B72C82">
        <w:rPr>
          <w:b/>
          <w:bCs/>
        </w:rPr>
        <w:t>:</w:t>
      </w:r>
      <w:r w:rsidR="006D7C5E" w:rsidRPr="00B72C82">
        <w:rPr>
          <w:b/>
          <w:bCs/>
        </w:rPr>
        <w:t>45</w:t>
      </w:r>
      <w:r w:rsidR="00B72C82" w:rsidRPr="00B72C82">
        <w:rPr>
          <w:b/>
          <w:bCs/>
        </w:rPr>
        <w:t>:</w:t>
      </w:r>
      <w:r w:rsidR="002D5841">
        <w:t xml:space="preserve"> </w:t>
      </w:r>
      <w:r w:rsidR="00C23750" w:rsidRPr="00C23750">
        <w:t xml:space="preserve">Investment opportunities </w:t>
      </w:r>
      <w:r w:rsidR="00B004B6">
        <w:t xml:space="preserve">and innovation </w:t>
      </w:r>
      <w:r w:rsidR="00C23750" w:rsidRPr="00C23750">
        <w:t>along the niobium value chain</w:t>
      </w:r>
    </w:p>
    <w:p w14:paraId="59CEF54C" w14:textId="5CFF0480" w:rsidR="002D5841" w:rsidRDefault="00CC1D64" w:rsidP="00B72C82">
      <w:pPr>
        <w:pStyle w:val="ListParagraph"/>
        <w:numPr>
          <w:ilvl w:val="0"/>
          <w:numId w:val="41"/>
        </w:numPr>
      </w:pPr>
      <w:r w:rsidRPr="00B72C82">
        <w:rPr>
          <w:b/>
          <w:bCs/>
        </w:rPr>
        <w:t>1</w:t>
      </w:r>
      <w:r w:rsidR="00950A0E">
        <w:rPr>
          <w:b/>
          <w:bCs/>
        </w:rPr>
        <w:t>2</w:t>
      </w:r>
      <w:r w:rsidR="002D5841" w:rsidRPr="00B72C82">
        <w:rPr>
          <w:b/>
          <w:bCs/>
        </w:rPr>
        <w:t>:</w:t>
      </w:r>
      <w:r w:rsidRPr="00B72C82">
        <w:rPr>
          <w:b/>
          <w:bCs/>
        </w:rPr>
        <w:t>45</w:t>
      </w:r>
      <w:r w:rsidR="002D5841" w:rsidRPr="00B72C82">
        <w:rPr>
          <w:b/>
          <w:bCs/>
        </w:rPr>
        <w:t xml:space="preserve"> – </w:t>
      </w:r>
      <w:r w:rsidRPr="00B72C82">
        <w:rPr>
          <w:b/>
          <w:bCs/>
        </w:rPr>
        <w:t>1</w:t>
      </w:r>
      <w:r w:rsidR="00950A0E">
        <w:rPr>
          <w:b/>
          <w:bCs/>
        </w:rPr>
        <w:t>3</w:t>
      </w:r>
      <w:r w:rsidR="002D5841" w:rsidRPr="00B72C82">
        <w:rPr>
          <w:b/>
          <w:bCs/>
        </w:rPr>
        <w:t>:</w:t>
      </w:r>
      <w:r w:rsidRPr="00B72C82">
        <w:rPr>
          <w:b/>
          <w:bCs/>
        </w:rPr>
        <w:t>0</w:t>
      </w:r>
      <w:r w:rsidR="002D5841" w:rsidRPr="00B72C82">
        <w:rPr>
          <w:b/>
          <w:bCs/>
        </w:rPr>
        <w:t>0</w:t>
      </w:r>
      <w:r w:rsidR="00B72C82" w:rsidRPr="00B72C82">
        <w:rPr>
          <w:b/>
          <w:bCs/>
        </w:rPr>
        <w:t>:</w:t>
      </w:r>
      <w:r w:rsidR="002D5841">
        <w:t xml:space="preserve"> </w:t>
      </w:r>
      <w:r>
        <w:t>Closure of the dialogue</w:t>
      </w:r>
    </w:p>
    <w:p w14:paraId="0AC56A91" w14:textId="3927E433" w:rsidR="00273056" w:rsidRDefault="00273056" w:rsidP="00B72C82">
      <w:pPr>
        <w:pStyle w:val="ListParagraph"/>
        <w:numPr>
          <w:ilvl w:val="0"/>
          <w:numId w:val="41"/>
        </w:numPr>
      </w:pPr>
      <w:r w:rsidRPr="00306D85">
        <w:rPr>
          <w:b/>
          <w:bCs/>
        </w:rPr>
        <w:t xml:space="preserve">13:00 </w:t>
      </w:r>
      <w:r w:rsidR="00306D85" w:rsidRPr="00306D85">
        <w:rPr>
          <w:b/>
          <w:bCs/>
        </w:rPr>
        <w:t>– 15:00:</w:t>
      </w:r>
      <w:r w:rsidR="00306D85">
        <w:t xml:space="preserve"> Lunch and networking</w:t>
      </w:r>
    </w:p>
    <w:p w14:paraId="0C2F7B40" w14:textId="04EA6FE4" w:rsidR="003B0D27" w:rsidRDefault="003B0D27" w:rsidP="003B0D27">
      <w:r>
        <w:t>In addition to</w:t>
      </w:r>
      <w:r w:rsidRPr="00CD6DF1">
        <w:t xml:space="preserve"> securing a conference room capable of accommodating 50 participants, we </w:t>
      </w:r>
      <w:r>
        <w:t xml:space="preserve">would try </w:t>
      </w:r>
      <w:r w:rsidRPr="00CD6DF1">
        <w:t xml:space="preserve">to obtain a smaller room for private meetings, which we </w:t>
      </w:r>
      <w:r>
        <w:t>could</w:t>
      </w:r>
      <w:r w:rsidRPr="00CD6DF1">
        <w:t xml:space="preserve"> facilitate upon request</w:t>
      </w:r>
      <w:r w:rsidRPr="00B46C8D">
        <w:t>.</w:t>
      </w:r>
    </w:p>
    <w:sectPr w:rsidR="003B0D27" w:rsidSect="00D45CC3">
      <w:pgSz w:w="11906" w:h="16838" w:code="9"/>
      <w:pgMar w:top="1418" w:right="1021" w:bottom="851" w:left="1021"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E37D9" w14:textId="77777777" w:rsidR="00D45CC3" w:rsidRDefault="00D45CC3" w:rsidP="00970730">
      <w:r>
        <w:separator/>
      </w:r>
    </w:p>
  </w:endnote>
  <w:endnote w:type="continuationSeparator" w:id="0">
    <w:p w14:paraId="30DE16A8" w14:textId="77777777" w:rsidR="00D45CC3" w:rsidRDefault="00D45CC3" w:rsidP="00970730">
      <w:r>
        <w:continuationSeparator/>
      </w:r>
    </w:p>
  </w:endnote>
  <w:endnote w:type="continuationNotice" w:id="1">
    <w:p w14:paraId="5774DF3D" w14:textId="77777777" w:rsidR="00D45CC3" w:rsidRDefault="00D45CC3" w:rsidP="00970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D9B" w14:textId="77777777" w:rsidR="00416633" w:rsidRDefault="00416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018800"/>
      <w:docPartObj>
        <w:docPartGallery w:val="Page Numbers (Bottom of Page)"/>
        <w:docPartUnique/>
      </w:docPartObj>
    </w:sdtPr>
    <w:sdtEndPr/>
    <w:sdtContent>
      <w:p w14:paraId="37913B50" w14:textId="373B2C26" w:rsidR="00711221" w:rsidRPr="00004F6C" w:rsidRDefault="00711221" w:rsidP="00970730">
        <w:pPr>
          <w:pStyle w:val="Footer"/>
        </w:pPr>
        <w:r w:rsidRPr="00004F6C">
          <w:fldChar w:fldCharType="begin"/>
        </w:r>
        <w:r w:rsidRPr="00004F6C">
          <w:instrText>PAGE   \* MERGEFORMAT</w:instrText>
        </w:r>
        <w:r w:rsidRPr="00004F6C">
          <w:fldChar w:fldCharType="separate"/>
        </w:r>
        <w:r w:rsidR="002D7097">
          <w:rPr>
            <w:noProof/>
          </w:rPr>
          <w:t>10</w:t>
        </w:r>
        <w:r w:rsidRPr="00004F6C">
          <w:fldChar w:fldCharType="end"/>
        </w:r>
      </w:p>
    </w:sdtContent>
  </w:sdt>
  <w:p w14:paraId="599D46CD" w14:textId="77777777" w:rsidR="00711221" w:rsidRPr="00384DA9" w:rsidRDefault="00711221" w:rsidP="00970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0F72" w14:textId="77777777" w:rsidR="00416633" w:rsidRDefault="0041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C275" w14:textId="77777777" w:rsidR="00D45CC3" w:rsidRDefault="00D45CC3" w:rsidP="00970730">
      <w:r>
        <w:separator/>
      </w:r>
    </w:p>
  </w:footnote>
  <w:footnote w:type="continuationSeparator" w:id="0">
    <w:p w14:paraId="4691F80B" w14:textId="77777777" w:rsidR="00D45CC3" w:rsidRDefault="00D45CC3" w:rsidP="00970730">
      <w:r>
        <w:continuationSeparator/>
      </w:r>
    </w:p>
  </w:footnote>
  <w:footnote w:type="continuationNotice" w:id="1">
    <w:p w14:paraId="4B469B2E" w14:textId="77777777" w:rsidR="00D45CC3" w:rsidRDefault="00D45CC3" w:rsidP="009707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078B" w14:textId="77777777" w:rsidR="00416633" w:rsidRDefault="00416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66962464"/>
  <w:bookmarkStart w:id="3" w:name="_Hlk66962465"/>
  <w:bookmarkStart w:id="4" w:name="_Hlk66962466"/>
  <w:bookmarkStart w:id="5" w:name="_Hlk66962467"/>
  <w:p w14:paraId="234FFA9F" w14:textId="77777777" w:rsidR="00711221" w:rsidRDefault="00711221" w:rsidP="00A679CE">
    <w:pPr>
      <w:pStyle w:val="Header"/>
    </w:pPr>
    <w:r w:rsidRPr="00FD3C44">
      <w:rPr>
        <w:noProof/>
        <w:lang w:eastAsia="en-GB"/>
      </w:rPr>
      <mc:AlternateContent>
        <mc:Choice Requires="wps">
          <w:drawing>
            <wp:anchor distT="0" distB="0" distL="114300" distR="114300" simplePos="0" relativeHeight="251658240" behindDoc="1" locked="1" layoutInCell="1" allowOverlap="1" wp14:anchorId="1EE845A3" wp14:editId="4FC44BEA">
              <wp:simplePos x="0" y="0"/>
              <wp:positionH relativeFrom="page">
                <wp:align>right</wp:align>
              </wp:positionH>
              <wp:positionV relativeFrom="page">
                <wp:posOffset>737870</wp:posOffset>
              </wp:positionV>
              <wp:extent cx="10692000" cy="0"/>
              <wp:effectExtent l="0" t="0" r="0" b="0"/>
              <wp:wrapNone/>
              <wp:docPr id="13" name="Straight Connector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10692000" cy="0"/>
                      </a:xfrm>
                      <a:prstGeom prst="line">
                        <a:avLst/>
                      </a:prstGeom>
                      <a:ln>
                        <a:solidFill>
                          <a:srgbClr val="4040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5EF79" id="Straight Connector 13" o:spid="_x0000_s1026" alt="&quot;&quot;" style="position:absolute;z-index:-25165824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 from="790.7pt,58.1pt" to="1632.6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" strokecolor="#404040" strokeweight=".5pt">
              <v:stroke joinstyle="miter"/>
              <w10:wrap anchorx="page" anchory="page"/>
              <w10:anchorlock/>
            </v:line>
          </w:pict>
        </mc:Fallback>
      </mc:AlternateContent>
    </w:r>
  </w:p>
  <w:tbl>
    <w:tblPr>
      <w:tblStyle w:val="TableGrid"/>
      <w:tblpPr w:leftFromText="142" w:rightFromText="142" w:vertAnchor="page" w:horzAnchor="page"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4A0" w:firstRow="1" w:lastRow="0" w:firstColumn="1" w:lastColumn="0" w:noHBand="0" w:noVBand="1"/>
      <w:tblDescription w:val="#LayoutTable"/>
    </w:tblPr>
    <w:tblGrid>
      <w:gridCol w:w="227"/>
      <w:gridCol w:w="1985"/>
      <w:gridCol w:w="567"/>
    </w:tblGrid>
    <w:tr w:rsidR="00711221" w14:paraId="35652D26" w14:textId="77777777" w:rsidTr="00583B0A">
      <w:trPr>
        <w:trHeight w:hRule="exact" w:val="312"/>
      </w:trPr>
      <w:tc>
        <w:tcPr>
          <w:tcW w:w="227" w:type="dxa"/>
          <w:shd w:val="clear" w:color="auto" w:fill="FFFFFF"/>
          <w:vAlign w:val="bottom"/>
        </w:tcPr>
        <w:p w14:paraId="4E4E5D6F" w14:textId="77777777" w:rsidR="00711221" w:rsidRDefault="00711221" w:rsidP="00A679CE">
          <w:pPr>
            <w:pStyle w:val="Header"/>
          </w:pPr>
        </w:p>
      </w:tc>
      <w:tc>
        <w:tcPr>
          <w:tcW w:w="1985" w:type="dxa"/>
          <w:shd w:val="clear" w:color="auto" w:fill="FFFFFF"/>
          <w:vAlign w:val="bottom"/>
        </w:tcPr>
        <w:p w14:paraId="2F634397" w14:textId="77777777" w:rsidR="00711221" w:rsidRDefault="00711221" w:rsidP="00A679CE">
          <w:pPr>
            <w:pStyle w:val="Header"/>
          </w:pPr>
        </w:p>
      </w:tc>
      <w:tc>
        <w:tcPr>
          <w:tcW w:w="567" w:type="dxa"/>
          <w:shd w:val="clear" w:color="auto" w:fill="FFFFFF"/>
          <w:vAlign w:val="bottom"/>
        </w:tcPr>
        <w:p w14:paraId="0E24D0A6" w14:textId="77777777" w:rsidR="00711221" w:rsidRDefault="00711221" w:rsidP="00A679CE">
          <w:pPr>
            <w:pStyle w:val="Header"/>
          </w:pPr>
        </w:p>
      </w:tc>
    </w:tr>
    <w:tr w:rsidR="00711221" w14:paraId="42D5261B" w14:textId="77777777" w:rsidTr="00583B0A">
      <w:trPr>
        <w:trHeight w:hRule="exact" w:val="851"/>
      </w:trPr>
      <w:tc>
        <w:tcPr>
          <w:tcW w:w="227" w:type="dxa"/>
          <w:shd w:val="clear" w:color="auto" w:fill="FFFFFF"/>
          <w:vAlign w:val="bottom"/>
        </w:tcPr>
        <w:p w14:paraId="0581D12B" w14:textId="77777777" w:rsidR="00711221" w:rsidRDefault="00711221" w:rsidP="00A679CE">
          <w:pPr>
            <w:pStyle w:val="Header"/>
          </w:pPr>
        </w:p>
      </w:tc>
      <w:tc>
        <w:tcPr>
          <w:tcW w:w="1985" w:type="dxa"/>
          <w:shd w:val="clear" w:color="auto" w:fill="FFFFFF"/>
          <w:vAlign w:val="bottom"/>
        </w:tcPr>
        <w:p w14:paraId="6042013C" w14:textId="77777777" w:rsidR="00711221" w:rsidRDefault="002D7097" w:rsidP="00A679CE">
          <w:pPr>
            <w:pStyle w:val="Header"/>
          </w:pPr>
          <w:sdt>
            <w:sdtPr>
              <w:alias w:val="NirasLogo"/>
              <w:id w:val="-84155040"/>
              <w:dataBinding w:prefixMappings="xmlns:ns0='http://niras/templates/logo' " w:xpath="/ns0:logo[1]/ns0:image[1]" w:storeItemID="{CCE5119A-659C-4025-9EE8-571FFA973109}"/>
              <w:picture/>
            </w:sdtPr>
            <w:sdtEndPr/>
            <w:sdtContent>
              <w:r w:rsidR="00711221">
                <w:rPr>
                  <w:noProof/>
                  <w:lang w:eastAsia="en-GB"/>
                </w:rPr>
                <w:drawing>
                  <wp:inline distT="0" distB="0" distL="0" distR="0" wp14:anchorId="38A137B6" wp14:editId="1BE30395">
                    <wp:extent cx="1260000" cy="40764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preferRelativeResize="0">
                              <a:picLocks noChangeAspect="1" noChangeArrowheads="1"/>
                            </pic:cNvPicPr>
                          </pic:nvPicPr>
                          <pic:blipFill>
                            <a:blip r:embed="rId1"/>
                            <a:stretch>
                              <a:fillRect/>
                            </a:stretch>
                          </pic:blipFill>
                          <pic:spPr bwMode="auto">
                            <a:xfrm>
                              <a:off x="0" y="0"/>
                              <a:ext cx="1260000" cy="407646"/>
                            </a:xfrm>
                            <a:prstGeom prst="rect">
                              <a:avLst/>
                            </a:prstGeom>
                            <a:noFill/>
                            <a:ln>
                              <a:noFill/>
                            </a:ln>
                          </pic:spPr>
                        </pic:pic>
                      </a:graphicData>
                    </a:graphic>
                  </wp:inline>
                </w:drawing>
              </w:r>
            </w:sdtContent>
          </w:sdt>
        </w:p>
      </w:tc>
      <w:tc>
        <w:tcPr>
          <w:tcW w:w="567" w:type="dxa"/>
          <w:shd w:val="clear" w:color="auto" w:fill="FFFFFF"/>
          <w:vAlign w:val="bottom"/>
        </w:tcPr>
        <w:p w14:paraId="5F3657DA" w14:textId="77777777" w:rsidR="00711221" w:rsidRDefault="00711221" w:rsidP="00A679CE">
          <w:pPr>
            <w:pStyle w:val="Header"/>
          </w:pPr>
        </w:p>
      </w:tc>
    </w:tr>
    <w:tr w:rsidR="00711221" w14:paraId="66BB39EF" w14:textId="77777777" w:rsidTr="00583B0A">
      <w:trPr>
        <w:trHeight w:hRule="exact" w:val="170"/>
      </w:trPr>
      <w:tc>
        <w:tcPr>
          <w:tcW w:w="227" w:type="dxa"/>
          <w:shd w:val="clear" w:color="auto" w:fill="FFFFFF"/>
          <w:vAlign w:val="bottom"/>
        </w:tcPr>
        <w:p w14:paraId="0623A078" w14:textId="77777777" w:rsidR="00711221" w:rsidRDefault="00711221" w:rsidP="00A679CE">
          <w:pPr>
            <w:pStyle w:val="Header"/>
          </w:pPr>
        </w:p>
      </w:tc>
      <w:tc>
        <w:tcPr>
          <w:tcW w:w="1985" w:type="dxa"/>
          <w:shd w:val="clear" w:color="auto" w:fill="FFFFFF"/>
          <w:vAlign w:val="bottom"/>
        </w:tcPr>
        <w:p w14:paraId="1FCFDA16" w14:textId="77777777" w:rsidR="00711221" w:rsidRDefault="00711221" w:rsidP="00A679CE">
          <w:pPr>
            <w:pStyle w:val="Header"/>
            <w:rPr>
              <w:noProof/>
            </w:rPr>
          </w:pPr>
        </w:p>
      </w:tc>
      <w:tc>
        <w:tcPr>
          <w:tcW w:w="567" w:type="dxa"/>
          <w:shd w:val="clear" w:color="auto" w:fill="FFFFFF"/>
          <w:vAlign w:val="bottom"/>
        </w:tcPr>
        <w:p w14:paraId="03EE4434" w14:textId="77777777" w:rsidR="00711221" w:rsidRDefault="00711221" w:rsidP="00A679CE">
          <w:pPr>
            <w:pStyle w:val="Header"/>
          </w:pPr>
        </w:p>
      </w:tc>
    </w:tr>
    <w:bookmarkEnd w:id="2"/>
    <w:bookmarkEnd w:id="3"/>
    <w:bookmarkEnd w:id="4"/>
    <w:bookmarkEnd w:id="5"/>
  </w:tbl>
  <w:p w14:paraId="37AA64C2" w14:textId="77777777" w:rsidR="00711221" w:rsidRDefault="00711221" w:rsidP="00A679CE">
    <w:pPr>
      <w:pStyle w:val="Header"/>
    </w:pPr>
  </w:p>
  <w:p w14:paraId="66FB23AB" w14:textId="3DC809AE" w:rsidR="00711221" w:rsidRDefault="00711221">
    <w:pPr>
      <w:pStyle w:val="Header"/>
    </w:pPr>
    <w:r w:rsidRPr="00817107">
      <w:t>EU-LAC Critical Raw Materials Support Action</w:t>
    </w:r>
    <w:r>
      <w:t xml:space="preserve"> – </w:t>
    </w:r>
    <w:r w:rsidRPr="009533B8">
      <w:t>SIEA-2018-20756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1251" w14:textId="77777777" w:rsidR="00416633" w:rsidRDefault="00416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FA2AD34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0331F2"/>
    <w:multiLevelType w:val="multilevel"/>
    <w:tmpl w:val="D67CE0FA"/>
    <w:styleLink w:val="ListStyle-FactBoxListBullet"/>
    <w:lvl w:ilvl="0">
      <w:start w:val="1"/>
      <w:numFmt w:val="bullet"/>
      <w:pStyle w:val="FactBox-ListBullet"/>
      <w:lvlText w:val="•"/>
      <w:lvlJc w:val="left"/>
      <w:pPr>
        <w:ind w:left="454" w:hanging="284"/>
      </w:pPr>
      <w:rPr>
        <w:rFonts w:ascii="Segoe UI Light" w:hAnsi="Segoe UI Light" w:cs="Segoe UI Light"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6" w15:restartNumberingAfterBreak="0">
    <w:nsid w:val="049E5579"/>
    <w:multiLevelType w:val="multilevel"/>
    <w:tmpl w:val="7B26C758"/>
    <w:numStyleLink w:val="ListStyle-ListNumber"/>
  </w:abstractNum>
  <w:abstractNum w:abstractNumId="7" w15:restartNumberingAfterBreak="0">
    <w:nsid w:val="05164EE8"/>
    <w:multiLevelType w:val="hybridMultilevel"/>
    <w:tmpl w:val="ADCCFF56"/>
    <w:lvl w:ilvl="0" w:tplc="1A300BF0">
      <w:start w:val="1"/>
      <w:numFmt w:val="bullet"/>
      <w:lvlText w:val=""/>
      <w:lvlJc w:val="left"/>
      <w:pPr>
        <w:ind w:left="720" w:hanging="360"/>
      </w:pPr>
      <w:rPr>
        <w:rFonts w:ascii="Symbol" w:hAnsi="Symbol" w:hint="default"/>
        <w:color w:val="58C5C7" w:themeColor="accent6"/>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7C42DB3"/>
    <w:multiLevelType w:val="hybridMultilevel"/>
    <w:tmpl w:val="E4A4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F0597"/>
    <w:multiLevelType w:val="hybridMultilevel"/>
    <w:tmpl w:val="60C6F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1E0D26"/>
    <w:multiLevelType w:val="multilevel"/>
    <w:tmpl w:val="0406001D"/>
    <w:styleLink w:val="1ai"/>
    <w:lvl w:ilvl="0">
      <w:start w:val="1"/>
      <w:numFmt w:val="decimal"/>
      <w:lvlText w:val="%1)"/>
      <w:lvlJc w:val="left"/>
      <w:pPr>
        <w:ind w:left="360" w:hanging="360"/>
      </w:pPr>
      <w:rPr>
        <w:rFonts w:ascii="Segoe UI Light" w:hAnsi="Segoe UI Light" w:cs="Segoe UI Ligh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837254"/>
    <w:multiLevelType w:val="multilevel"/>
    <w:tmpl w:val="397E112E"/>
    <w:numStyleLink w:val="ListStyle-ListAlphabet"/>
  </w:abstractNum>
  <w:abstractNum w:abstractNumId="12" w15:restartNumberingAfterBreak="0">
    <w:nsid w:val="12476F5C"/>
    <w:multiLevelType w:val="multilevel"/>
    <w:tmpl w:val="D67CE0FA"/>
    <w:numStyleLink w:val="ListStyle-FactBoxListBullet"/>
  </w:abstractNum>
  <w:abstractNum w:abstractNumId="13" w15:restartNumberingAfterBreak="0">
    <w:nsid w:val="136136C6"/>
    <w:multiLevelType w:val="hybridMultilevel"/>
    <w:tmpl w:val="2856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B7B5D"/>
    <w:multiLevelType w:val="hybridMultilevel"/>
    <w:tmpl w:val="F3489084"/>
    <w:lvl w:ilvl="0" w:tplc="1A300BF0">
      <w:start w:val="1"/>
      <w:numFmt w:val="bullet"/>
      <w:lvlText w:val=""/>
      <w:lvlJc w:val="left"/>
      <w:pPr>
        <w:ind w:left="720" w:hanging="360"/>
      </w:pPr>
      <w:rPr>
        <w:rFonts w:ascii="Symbol" w:hAnsi="Symbol" w:hint="default"/>
        <w:color w:val="58C5C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07172"/>
    <w:multiLevelType w:val="multilevel"/>
    <w:tmpl w:val="A6BA9C18"/>
    <w:numStyleLink w:val="ListStyle-TableListBullet"/>
  </w:abstractNum>
  <w:abstractNum w:abstractNumId="16" w15:restartNumberingAfterBreak="0">
    <w:nsid w:val="197C6BC6"/>
    <w:multiLevelType w:val="multilevel"/>
    <w:tmpl w:val="397E112E"/>
    <w:styleLink w:val="ListStyle-ListAlphabet"/>
    <w:lvl w:ilvl="0">
      <w:start w:val="1"/>
      <w:numFmt w:val="lowerLetter"/>
      <w:pStyle w:val="ListAlphabet"/>
      <w:lvlText w:val="%1."/>
      <w:lvlJc w:val="left"/>
      <w:pPr>
        <w:ind w:left="340" w:hanging="340"/>
      </w:pPr>
      <w:rPr>
        <w:rFonts w:ascii="Segoe UI Light" w:hAnsi="Segoe UI Light" w:cs="Segoe UI Light" w:hint="default"/>
      </w:rPr>
    </w:lvl>
    <w:lvl w:ilvl="1">
      <w:start w:val="1"/>
      <w:numFmt w:val="lowerRoman"/>
      <w:pStyle w:val="ListAlphabet2"/>
      <w:lvlText w:val="%2."/>
      <w:lvlJc w:val="left"/>
      <w:pPr>
        <w:ind w:left="680" w:hanging="340"/>
      </w:pPr>
      <w:rPr>
        <w:rFonts w:asciiTheme="minorHAnsi" w:hAnsiTheme="minorHAnsi" w:hint="default"/>
      </w:rPr>
    </w:lvl>
    <w:lvl w:ilvl="2">
      <w:start w:val="1"/>
      <w:numFmt w:val="decimal"/>
      <w:pStyle w:val="ListAlphabet3"/>
      <w:lvlText w:val="%3."/>
      <w:lvlJc w:val="left"/>
      <w:pPr>
        <w:ind w:left="1020" w:hanging="340"/>
      </w:pPr>
      <w:rPr>
        <w:rFonts w:asciiTheme="minorHAnsi" w:hAnsiTheme="minorHAnsi" w:hint="default"/>
      </w:rPr>
    </w:lvl>
    <w:lvl w:ilvl="3">
      <w:start w:val="1"/>
      <w:numFmt w:val="lowerLetter"/>
      <w:lvlText w:val="%4)"/>
      <w:lvlJc w:val="left"/>
      <w:pPr>
        <w:ind w:left="1360" w:hanging="340"/>
      </w:pPr>
      <w:rPr>
        <w:rFonts w:asciiTheme="minorHAnsi" w:hAnsiTheme="minorHAnsi" w:hint="default"/>
      </w:rPr>
    </w:lvl>
    <w:lvl w:ilvl="4">
      <w:start w:val="1"/>
      <w:numFmt w:val="lowerRoman"/>
      <w:lvlText w:val="%5)"/>
      <w:lvlJc w:val="left"/>
      <w:pPr>
        <w:ind w:left="1700" w:hanging="340"/>
      </w:pPr>
      <w:rPr>
        <w:rFonts w:asciiTheme="minorHAnsi" w:hAnsiTheme="minorHAnsi" w:hint="default"/>
      </w:rPr>
    </w:lvl>
    <w:lvl w:ilvl="5">
      <w:start w:val="1"/>
      <w:numFmt w:val="decimal"/>
      <w:lvlText w:val="%6)"/>
      <w:lvlJc w:val="left"/>
      <w:pPr>
        <w:ind w:left="2040" w:hanging="340"/>
      </w:pPr>
      <w:rPr>
        <w:rFonts w:asciiTheme="minorHAnsi" w:hAnsiTheme="minorHAnsi" w:hint="default"/>
      </w:rPr>
    </w:lvl>
    <w:lvl w:ilvl="6">
      <w:start w:val="1"/>
      <w:numFmt w:val="lowerLetter"/>
      <w:lvlText w:val="(%7)"/>
      <w:lvlJc w:val="left"/>
      <w:pPr>
        <w:ind w:left="2380" w:hanging="340"/>
      </w:pPr>
      <w:rPr>
        <w:rFonts w:asciiTheme="minorHAnsi" w:hAnsiTheme="minorHAnsi" w:hint="default"/>
      </w:rPr>
    </w:lvl>
    <w:lvl w:ilvl="7">
      <w:start w:val="1"/>
      <w:numFmt w:val="lowerRoman"/>
      <w:lvlText w:val="(%8)"/>
      <w:lvlJc w:val="left"/>
      <w:pPr>
        <w:ind w:left="2720" w:hanging="340"/>
      </w:pPr>
      <w:rPr>
        <w:rFonts w:asciiTheme="minorHAnsi" w:hAnsiTheme="minorHAnsi" w:hint="default"/>
      </w:rPr>
    </w:lvl>
    <w:lvl w:ilvl="8">
      <w:start w:val="1"/>
      <w:numFmt w:val="decimal"/>
      <w:lvlText w:val="(%9)"/>
      <w:lvlJc w:val="left"/>
      <w:pPr>
        <w:ind w:left="3060" w:hanging="340"/>
      </w:pPr>
      <w:rPr>
        <w:rFonts w:asciiTheme="minorHAnsi" w:hAnsiTheme="minorHAnsi" w:hint="default"/>
      </w:rPr>
    </w:lvl>
  </w:abstractNum>
  <w:abstractNum w:abstractNumId="17" w15:restartNumberingAfterBreak="0">
    <w:nsid w:val="1E1B3059"/>
    <w:multiLevelType w:val="multilevel"/>
    <w:tmpl w:val="7B26C758"/>
    <w:styleLink w:val="ListStyle-ListNumber"/>
    <w:lvl w:ilvl="0">
      <w:start w:val="1"/>
      <w:numFmt w:val="decimal"/>
      <w:pStyle w:val="ListNumber"/>
      <w:lvlText w:val="%1."/>
      <w:lvlJc w:val="left"/>
      <w:pPr>
        <w:ind w:left="340" w:hanging="340"/>
      </w:pPr>
      <w:rPr>
        <w:rFonts w:ascii="Segoe UI Light" w:hAnsi="Segoe UI Light" w:cs="Segoe UI Light"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8" w15:restartNumberingAfterBreak="0">
    <w:nsid w:val="1E531CD8"/>
    <w:multiLevelType w:val="hybridMultilevel"/>
    <w:tmpl w:val="656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9191E"/>
    <w:multiLevelType w:val="multilevel"/>
    <w:tmpl w:val="F0800074"/>
    <w:styleLink w:val="ListStyle-AppendixHeading"/>
    <w:lvl w:ilvl="0">
      <w:start w:val="1"/>
      <w:numFmt w:val="decimal"/>
      <w:suff w:val="space"/>
      <w:lvlText w:val="Appendix %1 -"/>
      <w:lvlJc w:val="left"/>
      <w:pPr>
        <w:ind w:left="0" w:firstLine="0"/>
      </w:pPr>
      <w:rPr>
        <w:rFonts w:ascii="Segoe UI Light" w:hAnsi="Segoe UI Light" w:cs="Segoe UI Light"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Segoe UI Light" w:hAnsi="Segoe UI Light" w:cs="Segoe UI Light"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21" w15:restartNumberingAfterBreak="0">
    <w:nsid w:val="241B5B6A"/>
    <w:multiLevelType w:val="hybridMultilevel"/>
    <w:tmpl w:val="73A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35F22"/>
    <w:multiLevelType w:val="multilevel"/>
    <w:tmpl w:val="8848D1B4"/>
    <w:numStyleLink w:val="ListStyle-TableListNumber"/>
  </w:abstractNum>
  <w:abstractNum w:abstractNumId="23" w15:restartNumberingAfterBreak="0">
    <w:nsid w:val="28D8327D"/>
    <w:multiLevelType w:val="hybridMultilevel"/>
    <w:tmpl w:val="613EE636"/>
    <w:lvl w:ilvl="0" w:tplc="1A300BF0">
      <w:start w:val="1"/>
      <w:numFmt w:val="bullet"/>
      <w:lvlText w:val=""/>
      <w:lvlJc w:val="left"/>
      <w:pPr>
        <w:ind w:left="720" w:hanging="360"/>
      </w:pPr>
      <w:rPr>
        <w:rFonts w:ascii="Symbol" w:hAnsi="Symbol" w:hint="default"/>
        <w:color w:val="58C5C7" w:themeColor="accent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D26836"/>
    <w:multiLevelType w:val="multilevel"/>
    <w:tmpl w:val="F1FCF53E"/>
    <w:lvl w:ilvl="0">
      <w:start w:val="1"/>
      <w:numFmt w:val="decimal"/>
      <w:pStyle w:val="Heading1"/>
      <w:lvlText w:val="%1"/>
      <w:lvlJc w:val="left"/>
      <w:pPr>
        <w:ind w:left="1644" w:hanging="1644"/>
      </w:pPr>
      <w:rPr>
        <w:rFonts w:hint="default"/>
      </w:rPr>
    </w:lvl>
    <w:lvl w:ilvl="1">
      <w:start w:val="1"/>
      <w:numFmt w:val="decimal"/>
      <w:pStyle w:val="Heading2"/>
      <w:lvlText w:val="%1.%2"/>
      <w:lvlJc w:val="left"/>
      <w:pPr>
        <w:ind w:left="1644" w:hanging="1644"/>
      </w:pPr>
      <w:rPr>
        <w:rFonts w:hint="default"/>
      </w:rPr>
    </w:lvl>
    <w:lvl w:ilvl="2">
      <w:start w:val="1"/>
      <w:numFmt w:val="decimal"/>
      <w:pStyle w:val="Heading3"/>
      <w:lvlText w:val="%1.%2.%3"/>
      <w:lvlJc w:val="left"/>
      <w:pPr>
        <w:ind w:left="1644" w:hanging="1644"/>
      </w:pPr>
      <w:rPr>
        <w:rFonts w:hint="default"/>
      </w:rPr>
    </w:lvl>
    <w:lvl w:ilvl="3">
      <w:start w:val="1"/>
      <w:numFmt w:val="decimal"/>
      <w:pStyle w:val="Heading4"/>
      <w:lvlText w:val="%1.%2.%3.%4"/>
      <w:lvlJc w:val="left"/>
      <w:pPr>
        <w:ind w:left="1644" w:hanging="1644"/>
      </w:pPr>
      <w:rPr>
        <w:rFonts w:hint="default"/>
      </w:rPr>
    </w:lvl>
    <w:lvl w:ilvl="4">
      <w:start w:val="1"/>
      <w:numFmt w:val="decimal"/>
      <w:pStyle w:val="Heading5"/>
      <w:lvlText w:val="%1.%2.%3.%4.%5"/>
      <w:lvlJc w:val="left"/>
      <w:pPr>
        <w:ind w:left="1644" w:hanging="1644"/>
      </w:pPr>
      <w:rPr>
        <w:rFonts w:hint="default"/>
      </w:rPr>
    </w:lvl>
    <w:lvl w:ilvl="5">
      <w:start w:val="1"/>
      <w:numFmt w:val="decimal"/>
      <w:pStyle w:val="Heading6"/>
      <w:lvlText w:val="%1.%2.%3.%4.%5.%6"/>
      <w:lvlJc w:val="left"/>
      <w:pPr>
        <w:ind w:left="1644" w:hanging="1644"/>
      </w:pPr>
      <w:rPr>
        <w:rFonts w:hint="default"/>
      </w:rPr>
    </w:lvl>
    <w:lvl w:ilvl="6">
      <w:start w:val="1"/>
      <w:numFmt w:val="decimal"/>
      <w:pStyle w:val="Heading7"/>
      <w:lvlText w:val="%1.%2.%3.%4.%5.%6.%7"/>
      <w:lvlJc w:val="left"/>
      <w:pPr>
        <w:ind w:left="1928" w:hanging="1928"/>
      </w:pPr>
      <w:rPr>
        <w:rFonts w:hint="default"/>
      </w:rPr>
    </w:lvl>
    <w:lvl w:ilvl="7">
      <w:start w:val="1"/>
      <w:numFmt w:val="decimal"/>
      <w:pStyle w:val="Heading8"/>
      <w:lvlText w:val="%1.%2.%3.%4.%5.%6.%7.%8"/>
      <w:lvlJc w:val="left"/>
      <w:pPr>
        <w:ind w:left="2155" w:hanging="2155"/>
      </w:pPr>
      <w:rPr>
        <w:rFonts w:hint="default"/>
      </w:rPr>
    </w:lvl>
    <w:lvl w:ilvl="8">
      <w:start w:val="1"/>
      <w:numFmt w:val="decimal"/>
      <w:pStyle w:val="Heading9"/>
      <w:lvlText w:val="%1.%2.%3.%4.%5.%6.%7.%8.%9"/>
      <w:lvlJc w:val="left"/>
      <w:pPr>
        <w:ind w:left="2381" w:hanging="2381"/>
      </w:pPr>
      <w:rPr>
        <w:rFonts w:hint="default"/>
      </w:rPr>
    </w:lvl>
  </w:abstractNum>
  <w:abstractNum w:abstractNumId="25" w15:restartNumberingAfterBreak="0">
    <w:nsid w:val="36517641"/>
    <w:multiLevelType w:val="hybridMultilevel"/>
    <w:tmpl w:val="E948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A41FB"/>
    <w:multiLevelType w:val="multilevel"/>
    <w:tmpl w:val="1C24E15A"/>
    <w:numStyleLink w:val="ListStyle-FactBoxListNumber"/>
  </w:abstractNum>
  <w:abstractNum w:abstractNumId="27" w15:restartNumberingAfterBreak="0">
    <w:nsid w:val="3D1F7D39"/>
    <w:multiLevelType w:val="multilevel"/>
    <w:tmpl w:val="FA4A855C"/>
    <w:numStyleLink w:val="ListStyle-ListBullet"/>
  </w:abstractNum>
  <w:abstractNum w:abstractNumId="28" w15:restartNumberingAfterBreak="0">
    <w:nsid w:val="43A97946"/>
    <w:multiLevelType w:val="hybridMultilevel"/>
    <w:tmpl w:val="A51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C63A3"/>
    <w:multiLevelType w:val="hybridMultilevel"/>
    <w:tmpl w:val="80025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6F0B62"/>
    <w:multiLevelType w:val="multilevel"/>
    <w:tmpl w:val="FA4A855C"/>
    <w:styleLink w:val="ListStyle-ListBullet"/>
    <w:lvl w:ilvl="0">
      <w:start w:val="1"/>
      <w:numFmt w:val="bullet"/>
      <w:pStyle w:val="ListBullet"/>
      <w:lvlText w:val="•"/>
      <w:lvlJc w:val="left"/>
      <w:pPr>
        <w:ind w:left="142" w:hanging="142"/>
      </w:pPr>
      <w:rPr>
        <w:rFonts w:ascii="Segoe UI Light" w:hAnsi="Segoe UI Light" w:hint="default"/>
      </w:rPr>
    </w:lvl>
    <w:lvl w:ilvl="1">
      <w:start w:val="1"/>
      <w:numFmt w:val="bullet"/>
      <w:pStyle w:val="ListBullet2"/>
      <w:lvlText w:val="•"/>
      <w:lvlJc w:val="left"/>
      <w:pPr>
        <w:ind w:left="284" w:hanging="142"/>
      </w:pPr>
      <w:rPr>
        <w:rFonts w:ascii="Segoe UI Light" w:hAnsi="Segoe UI Light" w:cs="Times New Roman" w:hint="default"/>
      </w:rPr>
    </w:lvl>
    <w:lvl w:ilvl="2">
      <w:start w:val="1"/>
      <w:numFmt w:val="bullet"/>
      <w:pStyle w:val="ListBullet3"/>
      <w:lvlText w:val="•"/>
      <w:lvlJc w:val="left"/>
      <w:pPr>
        <w:ind w:left="426" w:hanging="142"/>
      </w:pPr>
      <w:rPr>
        <w:rFonts w:ascii="Segoe UI Light" w:hAnsi="Segoe UI Light" w:cs="Times New Roman" w:hint="default"/>
      </w:rPr>
    </w:lvl>
    <w:lvl w:ilvl="3">
      <w:start w:val="1"/>
      <w:numFmt w:val="bullet"/>
      <w:lvlText w:val="•"/>
      <w:lvlJc w:val="left"/>
      <w:pPr>
        <w:ind w:left="568" w:hanging="142"/>
      </w:pPr>
      <w:rPr>
        <w:rFonts w:ascii="Segoe UI Light" w:hAnsi="Segoe UI Light" w:cs="Times New Roman" w:hint="default"/>
      </w:rPr>
    </w:lvl>
    <w:lvl w:ilvl="4">
      <w:start w:val="1"/>
      <w:numFmt w:val="bullet"/>
      <w:lvlText w:val="•"/>
      <w:lvlJc w:val="left"/>
      <w:pPr>
        <w:ind w:left="710" w:hanging="142"/>
      </w:pPr>
      <w:rPr>
        <w:rFonts w:ascii="Segoe UI Light" w:hAnsi="Segoe UI Light" w:cs="Times New Roman" w:hint="default"/>
      </w:rPr>
    </w:lvl>
    <w:lvl w:ilvl="5">
      <w:start w:val="1"/>
      <w:numFmt w:val="bullet"/>
      <w:lvlText w:val="•"/>
      <w:lvlJc w:val="left"/>
      <w:pPr>
        <w:ind w:left="852" w:hanging="142"/>
      </w:pPr>
      <w:rPr>
        <w:rFonts w:ascii="Segoe UI Light" w:hAnsi="Segoe UI Light" w:cs="Times New Roman" w:hint="default"/>
      </w:rPr>
    </w:lvl>
    <w:lvl w:ilvl="6">
      <w:start w:val="1"/>
      <w:numFmt w:val="bullet"/>
      <w:lvlText w:val="•"/>
      <w:lvlJc w:val="left"/>
      <w:pPr>
        <w:ind w:left="994" w:hanging="142"/>
      </w:pPr>
      <w:rPr>
        <w:rFonts w:ascii="Segoe UI Light" w:hAnsi="Segoe UI Light" w:cs="Times New Roman" w:hint="default"/>
      </w:rPr>
    </w:lvl>
    <w:lvl w:ilvl="7">
      <w:start w:val="1"/>
      <w:numFmt w:val="bullet"/>
      <w:lvlText w:val="•"/>
      <w:lvlJc w:val="left"/>
      <w:pPr>
        <w:ind w:left="1136" w:hanging="142"/>
      </w:pPr>
      <w:rPr>
        <w:rFonts w:ascii="Segoe UI Light" w:hAnsi="Segoe UI Light" w:cs="Times New Roman" w:hint="default"/>
      </w:rPr>
    </w:lvl>
    <w:lvl w:ilvl="8">
      <w:start w:val="1"/>
      <w:numFmt w:val="bullet"/>
      <w:lvlText w:val="•"/>
      <w:lvlJc w:val="left"/>
      <w:pPr>
        <w:ind w:left="1278" w:hanging="142"/>
      </w:pPr>
      <w:rPr>
        <w:rFonts w:ascii="Segoe UI Light" w:hAnsi="Segoe UI Light" w:cs="Times New Roman" w:hint="default"/>
      </w:rPr>
    </w:lvl>
  </w:abstractNum>
  <w:abstractNum w:abstractNumId="31" w15:restartNumberingAfterBreak="0">
    <w:nsid w:val="4D4B6A35"/>
    <w:multiLevelType w:val="multilevel"/>
    <w:tmpl w:val="E48EAD62"/>
    <w:lvl w:ilvl="0">
      <w:start w:val="1"/>
      <w:numFmt w:val="bullet"/>
      <w:lvlText w:val=""/>
      <w:lvlJc w:val="left"/>
      <w:pPr>
        <w:ind w:left="720" w:hanging="360"/>
      </w:pPr>
      <w:rPr>
        <w:rFonts w:ascii="Wingdings" w:hAnsi="Wingdings" w:hint="default"/>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15:restartNumberingAfterBreak="0">
    <w:nsid w:val="55560836"/>
    <w:multiLevelType w:val="multilevel"/>
    <w:tmpl w:val="A6BA9C18"/>
    <w:styleLink w:val="ListStyle-TableListBullet"/>
    <w:lvl w:ilvl="0">
      <w:start w:val="1"/>
      <w:numFmt w:val="bullet"/>
      <w:pStyle w:val="Table-ListBullet"/>
      <w:lvlText w:val="•"/>
      <w:lvlJc w:val="left"/>
      <w:pPr>
        <w:ind w:left="284" w:hanging="171"/>
      </w:pPr>
      <w:rPr>
        <w:rFonts w:ascii="Segoe UI Light" w:hAnsi="Segoe UI Light" w:cs="Segoe UI Light"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33"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Segoe UI Light" w:hAnsi="Segoe UI Light" w:cs="Segoe UI Light"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4" w15:restartNumberingAfterBreak="0">
    <w:nsid w:val="62720DC1"/>
    <w:multiLevelType w:val="hybridMultilevel"/>
    <w:tmpl w:val="9FC8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53CB3"/>
    <w:multiLevelType w:val="hybridMultilevel"/>
    <w:tmpl w:val="CA4C44CA"/>
    <w:lvl w:ilvl="0" w:tplc="1A300BF0">
      <w:start w:val="1"/>
      <w:numFmt w:val="bullet"/>
      <w:lvlText w:val=""/>
      <w:lvlJc w:val="left"/>
      <w:pPr>
        <w:ind w:left="720" w:hanging="360"/>
      </w:pPr>
      <w:rPr>
        <w:rFonts w:ascii="Symbol" w:hAnsi="Symbol" w:hint="default"/>
        <w:color w:val="58C5C7" w:themeColor="accent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002549A"/>
    <w:multiLevelType w:val="hybridMultilevel"/>
    <w:tmpl w:val="1FE27E8A"/>
    <w:lvl w:ilvl="0" w:tplc="1A300BF0">
      <w:start w:val="1"/>
      <w:numFmt w:val="bullet"/>
      <w:lvlText w:val=""/>
      <w:lvlJc w:val="left"/>
      <w:pPr>
        <w:ind w:left="720" w:hanging="360"/>
      </w:pPr>
      <w:rPr>
        <w:rFonts w:ascii="Symbol" w:hAnsi="Symbol" w:hint="default"/>
        <w:color w:val="58C5C7" w:themeColor="accent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FC7F76"/>
    <w:multiLevelType w:val="hybridMultilevel"/>
    <w:tmpl w:val="491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16990"/>
    <w:multiLevelType w:val="multilevel"/>
    <w:tmpl w:val="0406001F"/>
    <w:styleLink w:val="111111"/>
    <w:lvl w:ilvl="0">
      <w:start w:val="1"/>
      <w:numFmt w:val="decimal"/>
      <w:lvlText w:val="%1."/>
      <w:lvlJc w:val="left"/>
      <w:pPr>
        <w:ind w:left="360" w:hanging="360"/>
      </w:pPr>
      <w:rPr>
        <w:rFonts w:ascii="Segoe UI Light" w:hAnsi="Segoe UI Light" w:cs="Segoe UI Ligh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0"/>
  </w:num>
  <w:num w:numId="3">
    <w:abstractNumId w:val="3"/>
  </w:num>
  <w:num w:numId="4">
    <w:abstractNumId w:val="2"/>
  </w:num>
  <w:num w:numId="5">
    <w:abstractNumId w:val="1"/>
  </w:num>
  <w:num w:numId="6">
    <w:abstractNumId w:val="0"/>
  </w:num>
  <w:num w:numId="7">
    <w:abstractNumId w:val="30"/>
  </w:num>
  <w:num w:numId="8">
    <w:abstractNumId w:val="17"/>
  </w:num>
  <w:num w:numId="9">
    <w:abstractNumId w:val="32"/>
  </w:num>
  <w:num w:numId="10">
    <w:abstractNumId w:val="20"/>
  </w:num>
  <w:num w:numId="11">
    <w:abstractNumId w:val="5"/>
  </w:num>
  <w:num w:numId="12">
    <w:abstractNumId w:val="19"/>
  </w:num>
  <w:num w:numId="13">
    <w:abstractNumId w:val="16"/>
  </w:num>
  <w:num w:numId="14">
    <w:abstractNumId w:val="12"/>
  </w:num>
  <w:num w:numId="15">
    <w:abstractNumId w:val="11"/>
  </w:num>
  <w:num w:numId="16">
    <w:abstractNumId w:val="6"/>
  </w:num>
  <w:num w:numId="17">
    <w:abstractNumId w:val="15"/>
  </w:num>
  <w:num w:numId="18">
    <w:abstractNumId w:val="22"/>
  </w:num>
  <w:num w:numId="19">
    <w:abstractNumId w:val="33"/>
  </w:num>
  <w:num w:numId="20">
    <w:abstractNumId w:val="26"/>
  </w:num>
  <w:num w:numId="21">
    <w:abstractNumId w:val="27"/>
    <w:lvlOverride w:ilvl="0">
      <w:lvl w:ilvl="0">
        <w:start w:val="1"/>
        <w:numFmt w:val="bullet"/>
        <w:pStyle w:val="ListBullet"/>
        <w:lvlText w:val="•"/>
        <w:lvlJc w:val="left"/>
        <w:pPr>
          <w:ind w:left="142" w:hanging="142"/>
        </w:pPr>
        <w:rPr>
          <w:rFonts w:ascii="Segoe UI Light" w:hAnsi="Segoe UI Light" w:hint="default"/>
        </w:rPr>
      </w:lvl>
    </w:lvlOverride>
  </w:num>
  <w:num w:numId="22">
    <w:abstractNumId w:val="24"/>
  </w:num>
  <w:num w:numId="23">
    <w:abstractNumId w:val="31"/>
  </w:num>
  <w:num w:numId="24">
    <w:abstractNumId w:val="7"/>
  </w:num>
  <w:num w:numId="25">
    <w:abstractNumId w:val="29"/>
  </w:num>
  <w:num w:numId="26">
    <w:abstractNumId w:val="9"/>
  </w:num>
  <w:num w:numId="27">
    <w:abstractNumId w:val="34"/>
  </w:num>
  <w:num w:numId="28">
    <w:abstractNumId w:val="18"/>
  </w:num>
  <w:num w:numId="29">
    <w:abstractNumId w:val="14"/>
  </w:num>
  <w:num w:numId="30">
    <w:abstractNumId w:val="23"/>
  </w:num>
  <w:num w:numId="31">
    <w:abstractNumId w:val="36"/>
  </w:num>
  <w:num w:numId="32">
    <w:abstractNumId w:val="35"/>
  </w:num>
  <w:num w:numId="33">
    <w:abstractNumId w:val="4"/>
  </w:num>
  <w:num w:numId="34">
    <w:abstractNumId w:val="27"/>
    <w:lvlOverride w:ilvl="0">
      <w:lvl w:ilvl="0">
        <w:start w:val="1"/>
        <w:numFmt w:val="bullet"/>
        <w:pStyle w:val="ListBullet"/>
        <w:lvlText w:val="•"/>
        <w:lvlJc w:val="left"/>
        <w:pPr>
          <w:ind w:left="142" w:hanging="142"/>
        </w:pPr>
        <w:rPr>
          <w:rFonts w:ascii="Segoe UI Light" w:hAnsi="Segoe UI Light" w:hint="default"/>
        </w:rPr>
      </w:lvl>
    </w:lvlOverride>
  </w:num>
  <w:num w:numId="35">
    <w:abstractNumId w:val="27"/>
    <w:lvlOverride w:ilvl="0">
      <w:lvl w:ilvl="0">
        <w:start w:val="1"/>
        <w:numFmt w:val="bullet"/>
        <w:pStyle w:val="ListBullet"/>
        <w:lvlText w:val="•"/>
        <w:lvlJc w:val="left"/>
        <w:pPr>
          <w:ind w:left="142" w:hanging="142"/>
        </w:pPr>
        <w:rPr>
          <w:rFonts w:ascii="Segoe UI Light" w:hAnsi="Segoe UI Light" w:hint="default"/>
        </w:rPr>
      </w:lvl>
    </w:lvlOverride>
  </w:num>
  <w:num w:numId="36">
    <w:abstractNumId w:val="27"/>
    <w:lvlOverride w:ilvl="0">
      <w:lvl w:ilvl="0">
        <w:start w:val="1"/>
        <w:numFmt w:val="bullet"/>
        <w:pStyle w:val="ListBullet"/>
        <w:lvlText w:val="•"/>
        <w:lvlJc w:val="left"/>
        <w:pPr>
          <w:ind w:left="142" w:hanging="142"/>
        </w:pPr>
        <w:rPr>
          <w:rFonts w:ascii="Segoe UI Light" w:hAnsi="Segoe UI Light" w:hint="default"/>
        </w:rPr>
      </w:lvl>
    </w:lvlOverride>
  </w:num>
  <w:num w:numId="37">
    <w:abstractNumId w:val="8"/>
  </w:num>
  <w:num w:numId="38">
    <w:abstractNumId w:val="37"/>
  </w:num>
  <w:num w:numId="39">
    <w:abstractNumId w:val="25"/>
  </w:num>
  <w:num w:numId="40">
    <w:abstractNumId w:val="28"/>
  </w:num>
  <w:num w:numId="41">
    <w:abstractNumId w:val="21"/>
  </w:num>
  <w:num w:numId="4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N7U0MbewMLGwNDFT0lEKTi0uzszPAykwtqwFAA4+dXctAAAA"/>
    <w:docVar w:name="language" w:val="en"/>
    <w:docVar w:name="LW_DocType" w:val="TENDER"/>
    <w:docVar w:name="nirasshare" w:val="-1"/>
  </w:docVars>
  <w:rsids>
    <w:rsidRoot w:val="00FD46EC"/>
    <w:rsid w:val="000003D4"/>
    <w:rsid w:val="000009FE"/>
    <w:rsid w:val="000010A0"/>
    <w:rsid w:val="000017D8"/>
    <w:rsid w:val="000034D2"/>
    <w:rsid w:val="00003815"/>
    <w:rsid w:val="000048E7"/>
    <w:rsid w:val="00004F6C"/>
    <w:rsid w:val="0000528B"/>
    <w:rsid w:val="000055F9"/>
    <w:rsid w:val="000059CC"/>
    <w:rsid w:val="00005A33"/>
    <w:rsid w:val="00006781"/>
    <w:rsid w:val="000068A8"/>
    <w:rsid w:val="00006E7C"/>
    <w:rsid w:val="0000763C"/>
    <w:rsid w:val="00007E94"/>
    <w:rsid w:val="000106C0"/>
    <w:rsid w:val="00010B89"/>
    <w:rsid w:val="00011742"/>
    <w:rsid w:val="00011BA2"/>
    <w:rsid w:val="0001282F"/>
    <w:rsid w:val="00012884"/>
    <w:rsid w:val="00012FE4"/>
    <w:rsid w:val="000131ED"/>
    <w:rsid w:val="00014EBC"/>
    <w:rsid w:val="00014F17"/>
    <w:rsid w:val="00015002"/>
    <w:rsid w:val="00015044"/>
    <w:rsid w:val="000153D7"/>
    <w:rsid w:val="000157BF"/>
    <w:rsid w:val="000157C1"/>
    <w:rsid w:val="00015EA3"/>
    <w:rsid w:val="00015EAC"/>
    <w:rsid w:val="000169BF"/>
    <w:rsid w:val="00016D7C"/>
    <w:rsid w:val="00016DCB"/>
    <w:rsid w:val="00017F52"/>
    <w:rsid w:val="00017FD5"/>
    <w:rsid w:val="00020633"/>
    <w:rsid w:val="000206C5"/>
    <w:rsid w:val="00020D6E"/>
    <w:rsid w:val="0002124D"/>
    <w:rsid w:val="00021ADC"/>
    <w:rsid w:val="00021B3C"/>
    <w:rsid w:val="00021D14"/>
    <w:rsid w:val="0002213D"/>
    <w:rsid w:val="00022281"/>
    <w:rsid w:val="000223BE"/>
    <w:rsid w:val="00022C8C"/>
    <w:rsid w:val="00022DD3"/>
    <w:rsid w:val="0002318E"/>
    <w:rsid w:val="00023595"/>
    <w:rsid w:val="00023ECE"/>
    <w:rsid w:val="0002404C"/>
    <w:rsid w:val="000241E8"/>
    <w:rsid w:val="00024205"/>
    <w:rsid w:val="00024878"/>
    <w:rsid w:val="000255AC"/>
    <w:rsid w:val="00025A39"/>
    <w:rsid w:val="00025FC4"/>
    <w:rsid w:val="00026243"/>
    <w:rsid w:val="00026D41"/>
    <w:rsid w:val="0002780F"/>
    <w:rsid w:val="0003049B"/>
    <w:rsid w:val="00030D53"/>
    <w:rsid w:val="00030DD3"/>
    <w:rsid w:val="00031403"/>
    <w:rsid w:val="0003161A"/>
    <w:rsid w:val="00031832"/>
    <w:rsid w:val="00031A7B"/>
    <w:rsid w:val="00031BA2"/>
    <w:rsid w:val="00032237"/>
    <w:rsid w:val="00032551"/>
    <w:rsid w:val="00032764"/>
    <w:rsid w:val="000327B2"/>
    <w:rsid w:val="00032BB5"/>
    <w:rsid w:val="000337B5"/>
    <w:rsid w:val="00034382"/>
    <w:rsid w:val="0003468C"/>
    <w:rsid w:val="00034B43"/>
    <w:rsid w:val="00034CC3"/>
    <w:rsid w:val="00035344"/>
    <w:rsid w:val="00035535"/>
    <w:rsid w:val="00035B77"/>
    <w:rsid w:val="000379BD"/>
    <w:rsid w:val="00037C2F"/>
    <w:rsid w:val="00040048"/>
    <w:rsid w:val="0004018B"/>
    <w:rsid w:val="0004049F"/>
    <w:rsid w:val="00040AF8"/>
    <w:rsid w:val="00040D00"/>
    <w:rsid w:val="00041EDE"/>
    <w:rsid w:val="0004216F"/>
    <w:rsid w:val="0004221E"/>
    <w:rsid w:val="0004288E"/>
    <w:rsid w:val="00042937"/>
    <w:rsid w:val="000434C5"/>
    <w:rsid w:val="00043B6E"/>
    <w:rsid w:val="00043E7D"/>
    <w:rsid w:val="000442F7"/>
    <w:rsid w:val="00044B12"/>
    <w:rsid w:val="00044B27"/>
    <w:rsid w:val="000451F2"/>
    <w:rsid w:val="0004566C"/>
    <w:rsid w:val="00045C84"/>
    <w:rsid w:val="00045E3B"/>
    <w:rsid w:val="00045E49"/>
    <w:rsid w:val="0004721D"/>
    <w:rsid w:val="0004784A"/>
    <w:rsid w:val="000478DC"/>
    <w:rsid w:val="00047F4E"/>
    <w:rsid w:val="00047FE0"/>
    <w:rsid w:val="000505C3"/>
    <w:rsid w:val="00050D25"/>
    <w:rsid w:val="00051832"/>
    <w:rsid w:val="00051860"/>
    <w:rsid w:val="00051A51"/>
    <w:rsid w:val="00051CF4"/>
    <w:rsid w:val="00051D28"/>
    <w:rsid w:val="00051E3C"/>
    <w:rsid w:val="00052F46"/>
    <w:rsid w:val="000542F5"/>
    <w:rsid w:val="00054694"/>
    <w:rsid w:val="00054735"/>
    <w:rsid w:val="00054755"/>
    <w:rsid w:val="00054933"/>
    <w:rsid w:val="00055DE4"/>
    <w:rsid w:val="00055F30"/>
    <w:rsid w:val="0005731D"/>
    <w:rsid w:val="000579A6"/>
    <w:rsid w:val="0006013F"/>
    <w:rsid w:val="0006015F"/>
    <w:rsid w:val="00060C5A"/>
    <w:rsid w:val="00060D18"/>
    <w:rsid w:val="0006101B"/>
    <w:rsid w:val="00061326"/>
    <w:rsid w:val="0006134F"/>
    <w:rsid w:val="00061B55"/>
    <w:rsid w:val="00062585"/>
    <w:rsid w:val="00062AFB"/>
    <w:rsid w:val="00062F80"/>
    <w:rsid w:val="0006306B"/>
    <w:rsid w:val="000632CD"/>
    <w:rsid w:val="00063334"/>
    <w:rsid w:val="00063B71"/>
    <w:rsid w:val="0006405B"/>
    <w:rsid w:val="00064600"/>
    <w:rsid w:val="000655FE"/>
    <w:rsid w:val="00066756"/>
    <w:rsid w:val="00066B1C"/>
    <w:rsid w:val="000670AF"/>
    <w:rsid w:val="0006751B"/>
    <w:rsid w:val="0007097E"/>
    <w:rsid w:val="0007148B"/>
    <w:rsid w:val="000719FE"/>
    <w:rsid w:val="00071BB2"/>
    <w:rsid w:val="00071CD8"/>
    <w:rsid w:val="00072E44"/>
    <w:rsid w:val="0007320D"/>
    <w:rsid w:val="000736C1"/>
    <w:rsid w:val="00073D09"/>
    <w:rsid w:val="00074282"/>
    <w:rsid w:val="000747F6"/>
    <w:rsid w:val="000749EE"/>
    <w:rsid w:val="000754BD"/>
    <w:rsid w:val="00075A2A"/>
    <w:rsid w:val="000760FC"/>
    <w:rsid w:val="0007619E"/>
    <w:rsid w:val="00077886"/>
    <w:rsid w:val="00077972"/>
    <w:rsid w:val="00077D89"/>
    <w:rsid w:val="00077EC8"/>
    <w:rsid w:val="0008069A"/>
    <w:rsid w:val="000806CC"/>
    <w:rsid w:val="00080875"/>
    <w:rsid w:val="00080DBF"/>
    <w:rsid w:val="00081235"/>
    <w:rsid w:val="000812D9"/>
    <w:rsid w:val="0008195E"/>
    <w:rsid w:val="000831A8"/>
    <w:rsid w:val="00083F6B"/>
    <w:rsid w:val="00084194"/>
    <w:rsid w:val="00084FA0"/>
    <w:rsid w:val="000850CB"/>
    <w:rsid w:val="00085156"/>
    <w:rsid w:val="00085355"/>
    <w:rsid w:val="000856E6"/>
    <w:rsid w:val="00085C18"/>
    <w:rsid w:val="00085C1F"/>
    <w:rsid w:val="00086B60"/>
    <w:rsid w:val="0008717E"/>
    <w:rsid w:val="00087339"/>
    <w:rsid w:val="00092A53"/>
    <w:rsid w:val="000932ED"/>
    <w:rsid w:val="00093735"/>
    <w:rsid w:val="000938ED"/>
    <w:rsid w:val="00093E37"/>
    <w:rsid w:val="000944FD"/>
    <w:rsid w:val="00096841"/>
    <w:rsid w:val="00097A5F"/>
    <w:rsid w:val="00097E2F"/>
    <w:rsid w:val="000A05BD"/>
    <w:rsid w:val="000A1780"/>
    <w:rsid w:val="000A17ED"/>
    <w:rsid w:val="000A2240"/>
    <w:rsid w:val="000A2966"/>
    <w:rsid w:val="000A2A3B"/>
    <w:rsid w:val="000A2D34"/>
    <w:rsid w:val="000A2D87"/>
    <w:rsid w:val="000A330C"/>
    <w:rsid w:val="000A3E46"/>
    <w:rsid w:val="000A4C57"/>
    <w:rsid w:val="000A4E41"/>
    <w:rsid w:val="000A4F99"/>
    <w:rsid w:val="000A57B5"/>
    <w:rsid w:val="000A629C"/>
    <w:rsid w:val="000A63C3"/>
    <w:rsid w:val="000A6AAF"/>
    <w:rsid w:val="000A7328"/>
    <w:rsid w:val="000A7B44"/>
    <w:rsid w:val="000A7C56"/>
    <w:rsid w:val="000A7F32"/>
    <w:rsid w:val="000A7F6A"/>
    <w:rsid w:val="000B05EC"/>
    <w:rsid w:val="000B169B"/>
    <w:rsid w:val="000B2411"/>
    <w:rsid w:val="000B285E"/>
    <w:rsid w:val="000B2BE9"/>
    <w:rsid w:val="000B2EDE"/>
    <w:rsid w:val="000B30E0"/>
    <w:rsid w:val="000B3940"/>
    <w:rsid w:val="000B3BAC"/>
    <w:rsid w:val="000B3FD6"/>
    <w:rsid w:val="000B4308"/>
    <w:rsid w:val="000B474D"/>
    <w:rsid w:val="000B4815"/>
    <w:rsid w:val="000B48D8"/>
    <w:rsid w:val="000B51AB"/>
    <w:rsid w:val="000B5336"/>
    <w:rsid w:val="000B5351"/>
    <w:rsid w:val="000B5860"/>
    <w:rsid w:val="000B5A54"/>
    <w:rsid w:val="000B5E5F"/>
    <w:rsid w:val="000B635E"/>
    <w:rsid w:val="000B63E8"/>
    <w:rsid w:val="000B6DC9"/>
    <w:rsid w:val="000B7DD1"/>
    <w:rsid w:val="000C1194"/>
    <w:rsid w:val="000C1530"/>
    <w:rsid w:val="000C22EC"/>
    <w:rsid w:val="000C24BD"/>
    <w:rsid w:val="000C28DE"/>
    <w:rsid w:val="000C2F8D"/>
    <w:rsid w:val="000C327A"/>
    <w:rsid w:val="000C32A5"/>
    <w:rsid w:val="000C3B16"/>
    <w:rsid w:val="000C3B72"/>
    <w:rsid w:val="000C3CA2"/>
    <w:rsid w:val="000C45AD"/>
    <w:rsid w:val="000C4641"/>
    <w:rsid w:val="000C5067"/>
    <w:rsid w:val="000C59A3"/>
    <w:rsid w:val="000C5A4A"/>
    <w:rsid w:val="000C5AA6"/>
    <w:rsid w:val="000C6B5B"/>
    <w:rsid w:val="000C731A"/>
    <w:rsid w:val="000C7599"/>
    <w:rsid w:val="000C7898"/>
    <w:rsid w:val="000C7E48"/>
    <w:rsid w:val="000D01C5"/>
    <w:rsid w:val="000D079B"/>
    <w:rsid w:val="000D163F"/>
    <w:rsid w:val="000D1E1E"/>
    <w:rsid w:val="000D2E8C"/>
    <w:rsid w:val="000D37D3"/>
    <w:rsid w:val="000D4D2E"/>
    <w:rsid w:val="000D5083"/>
    <w:rsid w:val="000D50E6"/>
    <w:rsid w:val="000D57FE"/>
    <w:rsid w:val="000D66C9"/>
    <w:rsid w:val="000D6A6D"/>
    <w:rsid w:val="000D7CB1"/>
    <w:rsid w:val="000D7EED"/>
    <w:rsid w:val="000E00F8"/>
    <w:rsid w:val="000E0ECF"/>
    <w:rsid w:val="000E127E"/>
    <w:rsid w:val="000E1412"/>
    <w:rsid w:val="000E14B8"/>
    <w:rsid w:val="000E1C63"/>
    <w:rsid w:val="000E2793"/>
    <w:rsid w:val="000E28C6"/>
    <w:rsid w:val="000E2FB7"/>
    <w:rsid w:val="000E33CF"/>
    <w:rsid w:val="000E43E5"/>
    <w:rsid w:val="000E458F"/>
    <w:rsid w:val="000E4974"/>
    <w:rsid w:val="000E54A4"/>
    <w:rsid w:val="000E55B8"/>
    <w:rsid w:val="000E5AA1"/>
    <w:rsid w:val="000E65B6"/>
    <w:rsid w:val="000E7392"/>
    <w:rsid w:val="000F001B"/>
    <w:rsid w:val="000F0BAA"/>
    <w:rsid w:val="000F10E7"/>
    <w:rsid w:val="000F1192"/>
    <w:rsid w:val="000F1509"/>
    <w:rsid w:val="000F15B6"/>
    <w:rsid w:val="000F191A"/>
    <w:rsid w:val="000F1AC6"/>
    <w:rsid w:val="000F2E7D"/>
    <w:rsid w:val="000F3C05"/>
    <w:rsid w:val="000F422D"/>
    <w:rsid w:val="000F474A"/>
    <w:rsid w:val="000F5D07"/>
    <w:rsid w:val="000F5D9D"/>
    <w:rsid w:val="000F5FA3"/>
    <w:rsid w:val="000F624D"/>
    <w:rsid w:val="000F773F"/>
    <w:rsid w:val="000F7EF1"/>
    <w:rsid w:val="00100448"/>
    <w:rsid w:val="001004D3"/>
    <w:rsid w:val="0010083A"/>
    <w:rsid w:val="0010089B"/>
    <w:rsid w:val="00102128"/>
    <w:rsid w:val="00102A96"/>
    <w:rsid w:val="00102C1C"/>
    <w:rsid w:val="001032CB"/>
    <w:rsid w:val="00103494"/>
    <w:rsid w:val="00103797"/>
    <w:rsid w:val="001043DD"/>
    <w:rsid w:val="001044C4"/>
    <w:rsid w:val="00104536"/>
    <w:rsid w:val="00104A52"/>
    <w:rsid w:val="00104B73"/>
    <w:rsid w:val="00104B96"/>
    <w:rsid w:val="00105067"/>
    <w:rsid w:val="00105122"/>
    <w:rsid w:val="001054C4"/>
    <w:rsid w:val="0010559A"/>
    <w:rsid w:val="00105CD8"/>
    <w:rsid w:val="001061B2"/>
    <w:rsid w:val="001107BD"/>
    <w:rsid w:val="00110FAB"/>
    <w:rsid w:val="001110B3"/>
    <w:rsid w:val="001117FA"/>
    <w:rsid w:val="001126F6"/>
    <w:rsid w:val="00112753"/>
    <w:rsid w:val="00112AB1"/>
    <w:rsid w:val="00112DA6"/>
    <w:rsid w:val="0011439D"/>
    <w:rsid w:val="00114A8A"/>
    <w:rsid w:val="00114E59"/>
    <w:rsid w:val="00115D2E"/>
    <w:rsid w:val="001162F7"/>
    <w:rsid w:val="001164E4"/>
    <w:rsid w:val="00116AE4"/>
    <w:rsid w:val="00116C36"/>
    <w:rsid w:val="00116FD8"/>
    <w:rsid w:val="00117A92"/>
    <w:rsid w:val="00120092"/>
    <w:rsid w:val="001202E7"/>
    <w:rsid w:val="0012073A"/>
    <w:rsid w:val="001209CF"/>
    <w:rsid w:val="001211D0"/>
    <w:rsid w:val="00121FC9"/>
    <w:rsid w:val="00122441"/>
    <w:rsid w:val="0012248C"/>
    <w:rsid w:val="0012261B"/>
    <w:rsid w:val="00123220"/>
    <w:rsid w:val="001238E9"/>
    <w:rsid w:val="00124105"/>
    <w:rsid w:val="0012481A"/>
    <w:rsid w:val="00124996"/>
    <w:rsid w:val="001255E9"/>
    <w:rsid w:val="00125B3E"/>
    <w:rsid w:val="00125B82"/>
    <w:rsid w:val="001261FA"/>
    <w:rsid w:val="00126CFF"/>
    <w:rsid w:val="00127913"/>
    <w:rsid w:val="001307A3"/>
    <w:rsid w:val="00130D21"/>
    <w:rsid w:val="001311AE"/>
    <w:rsid w:val="001314BF"/>
    <w:rsid w:val="00131EB5"/>
    <w:rsid w:val="00132037"/>
    <w:rsid w:val="00132EA5"/>
    <w:rsid w:val="0013340E"/>
    <w:rsid w:val="00133735"/>
    <w:rsid w:val="00133B5A"/>
    <w:rsid w:val="00133E42"/>
    <w:rsid w:val="0013400D"/>
    <w:rsid w:val="001345ED"/>
    <w:rsid w:val="00134982"/>
    <w:rsid w:val="00134B88"/>
    <w:rsid w:val="00134EB2"/>
    <w:rsid w:val="001355FC"/>
    <w:rsid w:val="001356A3"/>
    <w:rsid w:val="00135F90"/>
    <w:rsid w:val="00136017"/>
    <w:rsid w:val="0013628D"/>
    <w:rsid w:val="001362C6"/>
    <w:rsid w:val="00136433"/>
    <w:rsid w:val="00136A60"/>
    <w:rsid w:val="00136BD6"/>
    <w:rsid w:val="0014016E"/>
    <w:rsid w:val="00140225"/>
    <w:rsid w:val="001403FC"/>
    <w:rsid w:val="001409FC"/>
    <w:rsid w:val="00140AEA"/>
    <w:rsid w:val="00142968"/>
    <w:rsid w:val="00142DDB"/>
    <w:rsid w:val="00142E8A"/>
    <w:rsid w:val="001436A3"/>
    <w:rsid w:val="00143E97"/>
    <w:rsid w:val="00144686"/>
    <w:rsid w:val="00145205"/>
    <w:rsid w:val="00145975"/>
    <w:rsid w:val="00145FB7"/>
    <w:rsid w:val="00146735"/>
    <w:rsid w:val="00146810"/>
    <w:rsid w:val="001470F9"/>
    <w:rsid w:val="00147BDF"/>
    <w:rsid w:val="00150015"/>
    <w:rsid w:val="00150246"/>
    <w:rsid w:val="00150455"/>
    <w:rsid w:val="0015053A"/>
    <w:rsid w:val="00150A15"/>
    <w:rsid w:val="00150FD0"/>
    <w:rsid w:val="001519DF"/>
    <w:rsid w:val="00151B87"/>
    <w:rsid w:val="00151EC1"/>
    <w:rsid w:val="00151FFF"/>
    <w:rsid w:val="0015227E"/>
    <w:rsid w:val="00152C1A"/>
    <w:rsid w:val="00153B7F"/>
    <w:rsid w:val="00153C36"/>
    <w:rsid w:val="001543C6"/>
    <w:rsid w:val="00154432"/>
    <w:rsid w:val="0015470C"/>
    <w:rsid w:val="001548A9"/>
    <w:rsid w:val="001549FB"/>
    <w:rsid w:val="0015516E"/>
    <w:rsid w:val="001553D6"/>
    <w:rsid w:val="00155AE3"/>
    <w:rsid w:val="00156095"/>
    <w:rsid w:val="00156449"/>
    <w:rsid w:val="0015660F"/>
    <w:rsid w:val="00156AD4"/>
    <w:rsid w:val="00156D61"/>
    <w:rsid w:val="00156D6D"/>
    <w:rsid w:val="00157185"/>
    <w:rsid w:val="0015725B"/>
    <w:rsid w:val="00157397"/>
    <w:rsid w:val="001608C7"/>
    <w:rsid w:val="001630B7"/>
    <w:rsid w:val="00164A7E"/>
    <w:rsid w:val="00164D5C"/>
    <w:rsid w:val="00165742"/>
    <w:rsid w:val="00166473"/>
    <w:rsid w:val="001665F5"/>
    <w:rsid w:val="00166928"/>
    <w:rsid w:val="00166A3F"/>
    <w:rsid w:val="00166BEF"/>
    <w:rsid w:val="00166C6F"/>
    <w:rsid w:val="00167635"/>
    <w:rsid w:val="00167A4D"/>
    <w:rsid w:val="00167F82"/>
    <w:rsid w:val="00170040"/>
    <w:rsid w:val="00170926"/>
    <w:rsid w:val="0017160C"/>
    <w:rsid w:val="00171B3D"/>
    <w:rsid w:val="00171D0D"/>
    <w:rsid w:val="00172176"/>
    <w:rsid w:val="0017264F"/>
    <w:rsid w:val="00172653"/>
    <w:rsid w:val="00172842"/>
    <w:rsid w:val="0017314C"/>
    <w:rsid w:val="00173C16"/>
    <w:rsid w:val="00173CB5"/>
    <w:rsid w:val="00174ABE"/>
    <w:rsid w:val="00175239"/>
    <w:rsid w:val="00175C7B"/>
    <w:rsid w:val="00176003"/>
    <w:rsid w:val="00176B59"/>
    <w:rsid w:val="00176C66"/>
    <w:rsid w:val="0018051C"/>
    <w:rsid w:val="00180E6E"/>
    <w:rsid w:val="00181549"/>
    <w:rsid w:val="001819F7"/>
    <w:rsid w:val="00182ECB"/>
    <w:rsid w:val="00182F78"/>
    <w:rsid w:val="0018335A"/>
    <w:rsid w:val="00183A79"/>
    <w:rsid w:val="001846E4"/>
    <w:rsid w:val="00184750"/>
    <w:rsid w:val="00184807"/>
    <w:rsid w:val="00184FED"/>
    <w:rsid w:val="00185193"/>
    <w:rsid w:val="00185876"/>
    <w:rsid w:val="00185C82"/>
    <w:rsid w:val="00185FD4"/>
    <w:rsid w:val="001864A9"/>
    <w:rsid w:val="001865FC"/>
    <w:rsid w:val="00186744"/>
    <w:rsid w:val="0018752E"/>
    <w:rsid w:val="00187683"/>
    <w:rsid w:val="00187748"/>
    <w:rsid w:val="001900DE"/>
    <w:rsid w:val="001900FE"/>
    <w:rsid w:val="00190202"/>
    <w:rsid w:val="00190A27"/>
    <w:rsid w:val="0019135E"/>
    <w:rsid w:val="00191AA8"/>
    <w:rsid w:val="0019237A"/>
    <w:rsid w:val="00192449"/>
    <w:rsid w:val="0019341D"/>
    <w:rsid w:val="00193447"/>
    <w:rsid w:val="00193F79"/>
    <w:rsid w:val="00194191"/>
    <w:rsid w:val="00194210"/>
    <w:rsid w:val="001945DD"/>
    <w:rsid w:val="00194CA9"/>
    <w:rsid w:val="0019575D"/>
    <w:rsid w:val="001964B4"/>
    <w:rsid w:val="001965D7"/>
    <w:rsid w:val="0019676F"/>
    <w:rsid w:val="001967B1"/>
    <w:rsid w:val="00196D3F"/>
    <w:rsid w:val="001972D6"/>
    <w:rsid w:val="00197599"/>
    <w:rsid w:val="00197618"/>
    <w:rsid w:val="00197756"/>
    <w:rsid w:val="001A09C6"/>
    <w:rsid w:val="001A0FF5"/>
    <w:rsid w:val="001A109F"/>
    <w:rsid w:val="001A199F"/>
    <w:rsid w:val="001A1A55"/>
    <w:rsid w:val="001A1D0D"/>
    <w:rsid w:val="001A25F2"/>
    <w:rsid w:val="001A2904"/>
    <w:rsid w:val="001A290D"/>
    <w:rsid w:val="001A2E7D"/>
    <w:rsid w:val="001A3174"/>
    <w:rsid w:val="001A399F"/>
    <w:rsid w:val="001A3A02"/>
    <w:rsid w:val="001A3AA0"/>
    <w:rsid w:val="001A3EBB"/>
    <w:rsid w:val="001A3F87"/>
    <w:rsid w:val="001A4563"/>
    <w:rsid w:val="001A4A76"/>
    <w:rsid w:val="001A4F5E"/>
    <w:rsid w:val="001A576D"/>
    <w:rsid w:val="001A5779"/>
    <w:rsid w:val="001A5828"/>
    <w:rsid w:val="001A5D39"/>
    <w:rsid w:val="001A5E1C"/>
    <w:rsid w:val="001A72B7"/>
    <w:rsid w:val="001B0142"/>
    <w:rsid w:val="001B0588"/>
    <w:rsid w:val="001B06DE"/>
    <w:rsid w:val="001B0B93"/>
    <w:rsid w:val="001B0D47"/>
    <w:rsid w:val="001B0FB8"/>
    <w:rsid w:val="001B27DF"/>
    <w:rsid w:val="001B2C43"/>
    <w:rsid w:val="001B2CD0"/>
    <w:rsid w:val="001B33F6"/>
    <w:rsid w:val="001B4861"/>
    <w:rsid w:val="001B4AD2"/>
    <w:rsid w:val="001B4BDC"/>
    <w:rsid w:val="001B5383"/>
    <w:rsid w:val="001B55B3"/>
    <w:rsid w:val="001B5706"/>
    <w:rsid w:val="001B5F04"/>
    <w:rsid w:val="001B5F12"/>
    <w:rsid w:val="001B648F"/>
    <w:rsid w:val="001B68F9"/>
    <w:rsid w:val="001B6ECC"/>
    <w:rsid w:val="001B709A"/>
    <w:rsid w:val="001B790A"/>
    <w:rsid w:val="001B7F9B"/>
    <w:rsid w:val="001B7FEF"/>
    <w:rsid w:val="001C0768"/>
    <w:rsid w:val="001C09CF"/>
    <w:rsid w:val="001C0A30"/>
    <w:rsid w:val="001C0BC2"/>
    <w:rsid w:val="001C0BE4"/>
    <w:rsid w:val="001C1EAE"/>
    <w:rsid w:val="001C2810"/>
    <w:rsid w:val="001C363C"/>
    <w:rsid w:val="001C3992"/>
    <w:rsid w:val="001C3A06"/>
    <w:rsid w:val="001C3EB4"/>
    <w:rsid w:val="001C4085"/>
    <w:rsid w:val="001C45F3"/>
    <w:rsid w:val="001C481E"/>
    <w:rsid w:val="001C4BD9"/>
    <w:rsid w:val="001C4CEE"/>
    <w:rsid w:val="001C57A5"/>
    <w:rsid w:val="001C6879"/>
    <w:rsid w:val="001C6B57"/>
    <w:rsid w:val="001C6BBD"/>
    <w:rsid w:val="001C6C86"/>
    <w:rsid w:val="001C741E"/>
    <w:rsid w:val="001D02A0"/>
    <w:rsid w:val="001D0CB1"/>
    <w:rsid w:val="001D0EBE"/>
    <w:rsid w:val="001D1352"/>
    <w:rsid w:val="001D1588"/>
    <w:rsid w:val="001D1E61"/>
    <w:rsid w:val="001D2313"/>
    <w:rsid w:val="001D25EC"/>
    <w:rsid w:val="001D2E89"/>
    <w:rsid w:val="001D3946"/>
    <w:rsid w:val="001D3AA9"/>
    <w:rsid w:val="001D3E48"/>
    <w:rsid w:val="001D3E97"/>
    <w:rsid w:val="001D4915"/>
    <w:rsid w:val="001D4B05"/>
    <w:rsid w:val="001D5B27"/>
    <w:rsid w:val="001D5CD7"/>
    <w:rsid w:val="001D6460"/>
    <w:rsid w:val="001D650A"/>
    <w:rsid w:val="001D6C07"/>
    <w:rsid w:val="001D70CD"/>
    <w:rsid w:val="001D7707"/>
    <w:rsid w:val="001E0819"/>
    <w:rsid w:val="001E0F2B"/>
    <w:rsid w:val="001E1D92"/>
    <w:rsid w:val="001E225F"/>
    <w:rsid w:val="001E24B1"/>
    <w:rsid w:val="001E2836"/>
    <w:rsid w:val="001E2EAC"/>
    <w:rsid w:val="001E44C7"/>
    <w:rsid w:val="001E4741"/>
    <w:rsid w:val="001E4AAC"/>
    <w:rsid w:val="001E4BF1"/>
    <w:rsid w:val="001E4FF5"/>
    <w:rsid w:val="001E621B"/>
    <w:rsid w:val="001E679B"/>
    <w:rsid w:val="001E691D"/>
    <w:rsid w:val="001E698C"/>
    <w:rsid w:val="001E698F"/>
    <w:rsid w:val="001E6C75"/>
    <w:rsid w:val="001E6FA7"/>
    <w:rsid w:val="001E76ED"/>
    <w:rsid w:val="001F0534"/>
    <w:rsid w:val="001F06B5"/>
    <w:rsid w:val="001F1080"/>
    <w:rsid w:val="001F2200"/>
    <w:rsid w:val="001F2A25"/>
    <w:rsid w:val="001F3244"/>
    <w:rsid w:val="001F3449"/>
    <w:rsid w:val="001F3ED8"/>
    <w:rsid w:val="001F3F2E"/>
    <w:rsid w:val="001F45AB"/>
    <w:rsid w:val="001F4647"/>
    <w:rsid w:val="001F492D"/>
    <w:rsid w:val="001F5688"/>
    <w:rsid w:val="001F5762"/>
    <w:rsid w:val="001F63D7"/>
    <w:rsid w:val="001F6931"/>
    <w:rsid w:val="001F6D12"/>
    <w:rsid w:val="001F7F4B"/>
    <w:rsid w:val="002001B6"/>
    <w:rsid w:val="0020080A"/>
    <w:rsid w:val="00201E61"/>
    <w:rsid w:val="002039AA"/>
    <w:rsid w:val="00203DA3"/>
    <w:rsid w:val="00203F6C"/>
    <w:rsid w:val="00204037"/>
    <w:rsid w:val="00204495"/>
    <w:rsid w:val="00204978"/>
    <w:rsid w:val="00205063"/>
    <w:rsid w:val="002052AD"/>
    <w:rsid w:val="00205398"/>
    <w:rsid w:val="002059E6"/>
    <w:rsid w:val="00205B1C"/>
    <w:rsid w:val="00205D12"/>
    <w:rsid w:val="0020688A"/>
    <w:rsid w:val="002068E0"/>
    <w:rsid w:val="002069CE"/>
    <w:rsid w:val="00207043"/>
    <w:rsid w:val="0020769F"/>
    <w:rsid w:val="00207BB8"/>
    <w:rsid w:val="002103A5"/>
    <w:rsid w:val="00210EFF"/>
    <w:rsid w:val="002123B9"/>
    <w:rsid w:val="00212BE4"/>
    <w:rsid w:val="00212CE8"/>
    <w:rsid w:val="00212EC4"/>
    <w:rsid w:val="0021390B"/>
    <w:rsid w:val="00213C2F"/>
    <w:rsid w:val="00214124"/>
    <w:rsid w:val="002144FD"/>
    <w:rsid w:val="0021458B"/>
    <w:rsid w:val="00214C41"/>
    <w:rsid w:val="002150E4"/>
    <w:rsid w:val="002153F6"/>
    <w:rsid w:val="00215F48"/>
    <w:rsid w:val="0021620C"/>
    <w:rsid w:val="002168FF"/>
    <w:rsid w:val="00216951"/>
    <w:rsid w:val="00217C9C"/>
    <w:rsid w:val="00220791"/>
    <w:rsid w:val="00221074"/>
    <w:rsid w:val="0022142E"/>
    <w:rsid w:val="002228C9"/>
    <w:rsid w:val="002229C3"/>
    <w:rsid w:val="00222AD2"/>
    <w:rsid w:val="00222B54"/>
    <w:rsid w:val="00222B7F"/>
    <w:rsid w:val="00223BDA"/>
    <w:rsid w:val="00223E89"/>
    <w:rsid w:val="00224070"/>
    <w:rsid w:val="00225073"/>
    <w:rsid w:val="00225C47"/>
    <w:rsid w:val="00225ECB"/>
    <w:rsid w:val="0022710A"/>
    <w:rsid w:val="00230B1A"/>
    <w:rsid w:val="00230C1E"/>
    <w:rsid w:val="00230EDC"/>
    <w:rsid w:val="00231353"/>
    <w:rsid w:val="002316A7"/>
    <w:rsid w:val="0023251A"/>
    <w:rsid w:val="00232788"/>
    <w:rsid w:val="00232E85"/>
    <w:rsid w:val="00233543"/>
    <w:rsid w:val="002338D3"/>
    <w:rsid w:val="002339BE"/>
    <w:rsid w:val="00233AEC"/>
    <w:rsid w:val="002345AF"/>
    <w:rsid w:val="00234677"/>
    <w:rsid w:val="002349A0"/>
    <w:rsid w:val="0023540E"/>
    <w:rsid w:val="00235722"/>
    <w:rsid w:val="00235A1E"/>
    <w:rsid w:val="00240125"/>
    <w:rsid w:val="00240A44"/>
    <w:rsid w:val="002411BE"/>
    <w:rsid w:val="00241253"/>
    <w:rsid w:val="00241A71"/>
    <w:rsid w:val="00242159"/>
    <w:rsid w:val="0024224B"/>
    <w:rsid w:val="002425EB"/>
    <w:rsid w:val="002428E1"/>
    <w:rsid w:val="00242976"/>
    <w:rsid w:val="00242CBB"/>
    <w:rsid w:val="002433ED"/>
    <w:rsid w:val="0024475E"/>
    <w:rsid w:val="00244978"/>
    <w:rsid w:val="00244BC5"/>
    <w:rsid w:val="00245587"/>
    <w:rsid w:val="002459CB"/>
    <w:rsid w:val="00245CB2"/>
    <w:rsid w:val="00245F78"/>
    <w:rsid w:val="0024636E"/>
    <w:rsid w:val="002466DD"/>
    <w:rsid w:val="002471C2"/>
    <w:rsid w:val="002478F8"/>
    <w:rsid w:val="0024791D"/>
    <w:rsid w:val="00250460"/>
    <w:rsid w:val="00250DF9"/>
    <w:rsid w:val="002517D4"/>
    <w:rsid w:val="00251B32"/>
    <w:rsid w:val="00251D45"/>
    <w:rsid w:val="002522C7"/>
    <w:rsid w:val="002536EF"/>
    <w:rsid w:val="002537FB"/>
    <w:rsid w:val="00253FD3"/>
    <w:rsid w:val="00254BDF"/>
    <w:rsid w:val="00254E99"/>
    <w:rsid w:val="00255AAF"/>
    <w:rsid w:val="00256357"/>
    <w:rsid w:val="00256D8B"/>
    <w:rsid w:val="00256E0D"/>
    <w:rsid w:val="00256FBB"/>
    <w:rsid w:val="0025759E"/>
    <w:rsid w:val="00257E98"/>
    <w:rsid w:val="002601EB"/>
    <w:rsid w:val="0026075C"/>
    <w:rsid w:val="00260BB7"/>
    <w:rsid w:val="00260FE4"/>
    <w:rsid w:val="00261059"/>
    <w:rsid w:val="00261A5E"/>
    <w:rsid w:val="00261D60"/>
    <w:rsid w:val="00262674"/>
    <w:rsid w:val="002626F7"/>
    <w:rsid w:val="00262E41"/>
    <w:rsid w:val="0026307F"/>
    <w:rsid w:val="002630F2"/>
    <w:rsid w:val="002639CD"/>
    <w:rsid w:val="00263BE5"/>
    <w:rsid w:val="00263C0C"/>
    <w:rsid w:val="0026485E"/>
    <w:rsid w:val="0026495E"/>
    <w:rsid w:val="00264C07"/>
    <w:rsid w:val="0026575B"/>
    <w:rsid w:val="00266409"/>
    <w:rsid w:val="002664E7"/>
    <w:rsid w:val="00266BCD"/>
    <w:rsid w:val="00266E48"/>
    <w:rsid w:val="0026724F"/>
    <w:rsid w:val="00267C09"/>
    <w:rsid w:val="00270EF1"/>
    <w:rsid w:val="00270FD7"/>
    <w:rsid w:val="0027174A"/>
    <w:rsid w:val="00271A6B"/>
    <w:rsid w:val="0027245E"/>
    <w:rsid w:val="00272E4A"/>
    <w:rsid w:val="00273056"/>
    <w:rsid w:val="002731BC"/>
    <w:rsid w:val="002731E3"/>
    <w:rsid w:val="002737F3"/>
    <w:rsid w:val="00273E7D"/>
    <w:rsid w:val="0027403A"/>
    <w:rsid w:val="0027403E"/>
    <w:rsid w:val="00274696"/>
    <w:rsid w:val="00274A6D"/>
    <w:rsid w:val="00274ABF"/>
    <w:rsid w:val="00274EFC"/>
    <w:rsid w:val="002751A2"/>
    <w:rsid w:val="00275296"/>
    <w:rsid w:val="0027535A"/>
    <w:rsid w:val="00275390"/>
    <w:rsid w:val="0027602A"/>
    <w:rsid w:val="00276D60"/>
    <w:rsid w:val="00280549"/>
    <w:rsid w:val="00280564"/>
    <w:rsid w:val="002810D7"/>
    <w:rsid w:val="00281326"/>
    <w:rsid w:val="00281A56"/>
    <w:rsid w:val="00281E9D"/>
    <w:rsid w:val="00282721"/>
    <w:rsid w:val="00282B80"/>
    <w:rsid w:val="00282E1B"/>
    <w:rsid w:val="002833D5"/>
    <w:rsid w:val="0028435B"/>
    <w:rsid w:val="0028450B"/>
    <w:rsid w:val="00284529"/>
    <w:rsid w:val="00284E04"/>
    <w:rsid w:val="002853D6"/>
    <w:rsid w:val="002858D7"/>
    <w:rsid w:val="002862F4"/>
    <w:rsid w:val="00287412"/>
    <w:rsid w:val="0028745C"/>
    <w:rsid w:val="002906AC"/>
    <w:rsid w:val="00290D92"/>
    <w:rsid w:val="00290E5D"/>
    <w:rsid w:val="0029133A"/>
    <w:rsid w:val="00291A1D"/>
    <w:rsid w:val="00291AB7"/>
    <w:rsid w:val="00291E5C"/>
    <w:rsid w:val="00292EA8"/>
    <w:rsid w:val="00292ED7"/>
    <w:rsid w:val="0029301B"/>
    <w:rsid w:val="0029378D"/>
    <w:rsid w:val="002942CC"/>
    <w:rsid w:val="002949F6"/>
    <w:rsid w:val="00294CFF"/>
    <w:rsid w:val="00295955"/>
    <w:rsid w:val="00295B0A"/>
    <w:rsid w:val="00295DC6"/>
    <w:rsid w:val="00296A64"/>
    <w:rsid w:val="002A055D"/>
    <w:rsid w:val="002A0810"/>
    <w:rsid w:val="002A0950"/>
    <w:rsid w:val="002A1B02"/>
    <w:rsid w:val="002A244C"/>
    <w:rsid w:val="002A2583"/>
    <w:rsid w:val="002A26B6"/>
    <w:rsid w:val="002A3726"/>
    <w:rsid w:val="002A4FDB"/>
    <w:rsid w:val="002A56B5"/>
    <w:rsid w:val="002A601E"/>
    <w:rsid w:val="002A69B3"/>
    <w:rsid w:val="002A6C21"/>
    <w:rsid w:val="002A7E9B"/>
    <w:rsid w:val="002B038E"/>
    <w:rsid w:val="002B057E"/>
    <w:rsid w:val="002B0DE7"/>
    <w:rsid w:val="002B11B9"/>
    <w:rsid w:val="002B2184"/>
    <w:rsid w:val="002B2F88"/>
    <w:rsid w:val="002B3776"/>
    <w:rsid w:val="002B38AE"/>
    <w:rsid w:val="002B3B71"/>
    <w:rsid w:val="002B3FF6"/>
    <w:rsid w:val="002B51EF"/>
    <w:rsid w:val="002B6331"/>
    <w:rsid w:val="002B6719"/>
    <w:rsid w:val="002B6A44"/>
    <w:rsid w:val="002B6AE1"/>
    <w:rsid w:val="002B6D67"/>
    <w:rsid w:val="002B6F44"/>
    <w:rsid w:val="002B6FFF"/>
    <w:rsid w:val="002C015C"/>
    <w:rsid w:val="002C09C6"/>
    <w:rsid w:val="002C1505"/>
    <w:rsid w:val="002C163D"/>
    <w:rsid w:val="002C1BF9"/>
    <w:rsid w:val="002C1CF2"/>
    <w:rsid w:val="002C2CA3"/>
    <w:rsid w:val="002C2D3B"/>
    <w:rsid w:val="002C3343"/>
    <w:rsid w:val="002C35B3"/>
    <w:rsid w:val="002C3C22"/>
    <w:rsid w:val="002C40B9"/>
    <w:rsid w:val="002C4208"/>
    <w:rsid w:val="002C4AEF"/>
    <w:rsid w:val="002C4CBA"/>
    <w:rsid w:val="002C4E45"/>
    <w:rsid w:val="002C55E8"/>
    <w:rsid w:val="002C58BB"/>
    <w:rsid w:val="002C58D3"/>
    <w:rsid w:val="002C5CCA"/>
    <w:rsid w:val="002C6384"/>
    <w:rsid w:val="002C65B5"/>
    <w:rsid w:val="002C6C47"/>
    <w:rsid w:val="002C73CE"/>
    <w:rsid w:val="002C7BA7"/>
    <w:rsid w:val="002D038E"/>
    <w:rsid w:val="002D0E9D"/>
    <w:rsid w:val="002D162B"/>
    <w:rsid w:val="002D1C41"/>
    <w:rsid w:val="002D1F3D"/>
    <w:rsid w:val="002D1F85"/>
    <w:rsid w:val="002D2BC7"/>
    <w:rsid w:val="002D2FD4"/>
    <w:rsid w:val="002D3021"/>
    <w:rsid w:val="002D38F6"/>
    <w:rsid w:val="002D3C1F"/>
    <w:rsid w:val="002D4026"/>
    <w:rsid w:val="002D482E"/>
    <w:rsid w:val="002D49CA"/>
    <w:rsid w:val="002D4A32"/>
    <w:rsid w:val="002D4A6F"/>
    <w:rsid w:val="002D4C49"/>
    <w:rsid w:val="002D56DC"/>
    <w:rsid w:val="002D5709"/>
    <w:rsid w:val="002D5841"/>
    <w:rsid w:val="002D58B7"/>
    <w:rsid w:val="002D65F3"/>
    <w:rsid w:val="002D66C5"/>
    <w:rsid w:val="002D7097"/>
    <w:rsid w:val="002D7188"/>
    <w:rsid w:val="002E006B"/>
    <w:rsid w:val="002E3018"/>
    <w:rsid w:val="002E33E5"/>
    <w:rsid w:val="002E3733"/>
    <w:rsid w:val="002E3770"/>
    <w:rsid w:val="002E390F"/>
    <w:rsid w:val="002E3FEE"/>
    <w:rsid w:val="002E44D3"/>
    <w:rsid w:val="002E47A2"/>
    <w:rsid w:val="002E54BC"/>
    <w:rsid w:val="002E5814"/>
    <w:rsid w:val="002E63F3"/>
    <w:rsid w:val="002E6654"/>
    <w:rsid w:val="002E7C3A"/>
    <w:rsid w:val="002E7D63"/>
    <w:rsid w:val="002E7D6B"/>
    <w:rsid w:val="002F069E"/>
    <w:rsid w:val="002F0FBA"/>
    <w:rsid w:val="002F1F6C"/>
    <w:rsid w:val="002F3133"/>
    <w:rsid w:val="002F3279"/>
    <w:rsid w:val="002F39A7"/>
    <w:rsid w:val="002F41BC"/>
    <w:rsid w:val="002F462C"/>
    <w:rsid w:val="002F5ACB"/>
    <w:rsid w:val="002F637B"/>
    <w:rsid w:val="002F6C34"/>
    <w:rsid w:val="002F718E"/>
    <w:rsid w:val="002F72DA"/>
    <w:rsid w:val="002F7402"/>
    <w:rsid w:val="002F768D"/>
    <w:rsid w:val="002F786D"/>
    <w:rsid w:val="002F7A4A"/>
    <w:rsid w:val="00300643"/>
    <w:rsid w:val="0030080D"/>
    <w:rsid w:val="00300956"/>
    <w:rsid w:val="003016E1"/>
    <w:rsid w:val="0030198C"/>
    <w:rsid w:val="00301A50"/>
    <w:rsid w:val="00301BB0"/>
    <w:rsid w:val="0030231D"/>
    <w:rsid w:val="00302803"/>
    <w:rsid w:val="00302BC5"/>
    <w:rsid w:val="00302EB5"/>
    <w:rsid w:val="00303532"/>
    <w:rsid w:val="003037B4"/>
    <w:rsid w:val="00303864"/>
    <w:rsid w:val="00303BD1"/>
    <w:rsid w:val="00303DC3"/>
    <w:rsid w:val="00304159"/>
    <w:rsid w:val="0030466C"/>
    <w:rsid w:val="00304906"/>
    <w:rsid w:val="00304B1B"/>
    <w:rsid w:val="003055E7"/>
    <w:rsid w:val="00305F2F"/>
    <w:rsid w:val="00306478"/>
    <w:rsid w:val="00306983"/>
    <w:rsid w:val="00306D85"/>
    <w:rsid w:val="003070E6"/>
    <w:rsid w:val="00307B6B"/>
    <w:rsid w:val="003100A7"/>
    <w:rsid w:val="003101C1"/>
    <w:rsid w:val="0031046A"/>
    <w:rsid w:val="003107BF"/>
    <w:rsid w:val="003110A0"/>
    <w:rsid w:val="003110E5"/>
    <w:rsid w:val="0031119D"/>
    <w:rsid w:val="0031138C"/>
    <w:rsid w:val="00314F4B"/>
    <w:rsid w:val="00315BB6"/>
    <w:rsid w:val="003160B6"/>
    <w:rsid w:val="00316122"/>
    <w:rsid w:val="00316B74"/>
    <w:rsid w:val="00317603"/>
    <w:rsid w:val="003178A6"/>
    <w:rsid w:val="00320198"/>
    <w:rsid w:val="00320320"/>
    <w:rsid w:val="00320556"/>
    <w:rsid w:val="0032055D"/>
    <w:rsid w:val="00320AAE"/>
    <w:rsid w:val="00320C20"/>
    <w:rsid w:val="003213B2"/>
    <w:rsid w:val="003221D6"/>
    <w:rsid w:val="0032242E"/>
    <w:rsid w:val="003237FD"/>
    <w:rsid w:val="00323AC9"/>
    <w:rsid w:val="00324481"/>
    <w:rsid w:val="00324E0E"/>
    <w:rsid w:val="00325074"/>
    <w:rsid w:val="003258F7"/>
    <w:rsid w:val="00325CC1"/>
    <w:rsid w:val="0032676B"/>
    <w:rsid w:val="00326ADE"/>
    <w:rsid w:val="00326E5B"/>
    <w:rsid w:val="003279B4"/>
    <w:rsid w:val="003304EA"/>
    <w:rsid w:val="00330C92"/>
    <w:rsid w:val="00330D35"/>
    <w:rsid w:val="00330DE4"/>
    <w:rsid w:val="00331956"/>
    <w:rsid w:val="0033269B"/>
    <w:rsid w:val="00332A43"/>
    <w:rsid w:val="00332DCD"/>
    <w:rsid w:val="003334DB"/>
    <w:rsid w:val="00333879"/>
    <w:rsid w:val="00333A18"/>
    <w:rsid w:val="00334287"/>
    <w:rsid w:val="00334761"/>
    <w:rsid w:val="00334A07"/>
    <w:rsid w:val="0033611D"/>
    <w:rsid w:val="0033640A"/>
    <w:rsid w:val="00336606"/>
    <w:rsid w:val="0033682E"/>
    <w:rsid w:val="00336971"/>
    <w:rsid w:val="00336A90"/>
    <w:rsid w:val="00337B1F"/>
    <w:rsid w:val="00340138"/>
    <w:rsid w:val="003401AC"/>
    <w:rsid w:val="00340561"/>
    <w:rsid w:val="0034076C"/>
    <w:rsid w:val="003407A5"/>
    <w:rsid w:val="00340B06"/>
    <w:rsid w:val="00341F21"/>
    <w:rsid w:val="003427AA"/>
    <w:rsid w:val="00342E56"/>
    <w:rsid w:val="0034326C"/>
    <w:rsid w:val="00343666"/>
    <w:rsid w:val="00343E27"/>
    <w:rsid w:val="00343FFB"/>
    <w:rsid w:val="003440D4"/>
    <w:rsid w:val="00344497"/>
    <w:rsid w:val="00344518"/>
    <w:rsid w:val="003449E8"/>
    <w:rsid w:val="00344C48"/>
    <w:rsid w:val="00344E0A"/>
    <w:rsid w:val="0034506D"/>
    <w:rsid w:val="00345484"/>
    <w:rsid w:val="003454EC"/>
    <w:rsid w:val="00346484"/>
    <w:rsid w:val="0034731E"/>
    <w:rsid w:val="0034745D"/>
    <w:rsid w:val="003474CA"/>
    <w:rsid w:val="003475C8"/>
    <w:rsid w:val="00347A3D"/>
    <w:rsid w:val="0035045C"/>
    <w:rsid w:val="003512D0"/>
    <w:rsid w:val="00351968"/>
    <w:rsid w:val="00351A37"/>
    <w:rsid w:val="00351B5A"/>
    <w:rsid w:val="00351CEF"/>
    <w:rsid w:val="00351F6B"/>
    <w:rsid w:val="0035202D"/>
    <w:rsid w:val="00352D77"/>
    <w:rsid w:val="003532F3"/>
    <w:rsid w:val="003533BB"/>
    <w:rsid w:val="00353E50"/>
    <w:rsid w:val="00354198"/>
    <w:rsid w:val="0035424D"/>
    <w:rsid w:val="00354987"/>
    <w:rsid w:val="00354C2C"/>
    <w:rsid w:val="003551D7"/>
    <w:rsid w:val="00355D87"/>
    <w:rsid w:val="00355DE5"/>
    <w:rsid w:val="0035613D"/>
    <w:rsid w:val="00356AB1"/>
    <w:rsid w:val="00356C72"/>
    <w:rsid w:val="003574FE"/>
    <w:rsid w:val="0035765D"/>
    <w:rsid w:val="00360BC5"/>
    <w:rsid w:val="00360F1C"/>
    <w:rsid w:val="0036126F"/>
    <w:rsid w:val="00361D39"/>
    <w:rsid w:val="00361D3C"/>
    <w:rsid w:val="00362B51"/>
    <w:rsid w:val="003640F1"/>
    <w:rsid w:val="00364139"/>
    <w:rsid w:val="003644C2"/>
    <w:rsid w:val="00364F33"/>
    <w:rsid w:val="00364F4B"/>
    <w:rsid w:val="00365446"/>
    <w:rsid w:val="0036553F"/>
    <w:rsid w:val="00365B45"/>
    <w:rsid w:val="003665B8"/>
    <w:rsid w:val="00366EDF"/>
    <w:rsid w:val="003670FC"/>
    <w:rsid w:val="00370411"/>
    <w:rsid w:val="00371B8E"/>
    <w:rsid w:val="00371E11"/>
    <w:rsid w:val="00372599"/>
    <w:rsid w:val="00372726"/>
    <w:rsid w:val="0037299B"/>
    <w:rsid w:val="00373654"/>
    <w:rsid w:val="0037375B"/>
    <w:rsid w:val="00373B96"/>
    <w:rsid w:val="00373C34"/>
    <w:rsid w:val="003746F0"/>
    <w:rsid w:val="00374FA4"/>
    <w:rsid w:val="0037519B"/>
    <w:rsid w:val="0037584C"/>
    <w:rsid w:val="00375AB5"/>
    <w:rsid w:val="00376153"/>
    <w:rsid w:val="00376CF6"/>
    <w:rsid w:val="00376E9B"/>
    <w:rsid w:val="0037753D"/>
    <w:rsid w:val="00377783"/>
    <w:rsid w:val="00377819"/>
    <w:rsid w:val="00380144"/>
    <w:rsid w:val="00380447"/>
    <w:rsid w:val="00381465"/>
    <w:rsid w:val="003816CD"/>
    <w:rsid w:val="00381F40"/>
    <w:rsid w:val="00382328"/>
    <w:rsid w:val="00382E4D"/>
    <w:rsid w:val="00383020"/>
    <w:rsid w:val="00384924"/>
    <w:rsid w:val="00384974"/>
    <w:rsid w:val="00384D58"/>
    <w:rsid w:val="00384DA9"/>
    <w:rsid w:val="00384E3C"/>
    <w:rsid w:val="0038596A"/>
    <w:rsid w:val="00385B6F"/>
    <w:rsid w:val="00387E32"/>
    <w:rsid w:val="00390851"/>
    <w:rsid w:val="003911B8"/>
    <w:rsid w:val="00391344"/>
    <w:rsid w:val="00391632"/>
    <w:rsid w:val="00391B17"/>
    <w:rsid w:val="00392006"/>
    <w:rsid w:val="0039221C"/>
    <w:rsid w:val="00392401"/>
    <w:rsid w:val="003924B1"/>
    <w:rsid w:val="00392913"/>
    <w:rsid w:val="00392C1C"/>
    <w:rsid w:val="00393817"/>
    <w:rsid w:val="0039381E"/>
    <w:rsid w:val="00394154"/>
    <w:rsid w:val="00394621"/>
    <w:rsid w:val="003947B6"/>
    <w:rsid w:val="00396CC5"/>
    <w:rsid w:val="00396DF3"/>
    <w:rsid w:val="003976AB"/>
    <w:rsid w:val="00397D15"/>
    <w:rsid w:val="003A00B7"/>
    <w:rsid w:val="003A0B67"/>
    <w:rsid w:val="003A0BB4"/>
    <w:rsid w:val="003A1473"/>
    <w:rsid w:val="003A2139"/>
    <w:rsid w:val="003A2C08"/>
    <w:rsid w:val="003A3A05"/>
    <w:rsid w:val="003A3EF6"/>
    <w:rsid w:val="003A3F7D"/>
    <w:rsid w:val="003A463D"/>
    <w:rsid w:val="003A5114"/>
    <w:rsid w:val="003A55D4"/>
    <w:rsid w:val="003A57C6"/>
    <w:rsid w:val="003A5F85"/>
    <w:rsid w:val="003A6155"/>
    <w:rsid w:val="003A7138"/>
    <w:rsid w:val="003A7523"/>
    <w:rsid w:val="003A75AF"/>
    <w:rsid w:val="003A7CD1"/>
    <w:rsid w:val="003B0006"/>
    <w:rsid w:val="003B006B"/>
    <w:rsid w:val="003B0486"/>
    <w:rsid w:val="003B0519"/>
    <w:rsid w:val="003B0D27"/>
    <w:rsid w:val="003B0D8E"/>
    <w:rsid w:val="003B0EE7"/>
    <w:rsid w:val="003B1293"/>
    <w:rsid w:val="003B2351"/>
    <w:rsid w:val="003B262A"/>
    <w:rsid w:val="003B388F"/>
    <w:rsid w:val="003B3909"/>
    <w:rsid w:val="003B4367"/>
    <w:rsid w:val="003B4D80"/>
    <w:rsid w:val="003B522E"/>
    <w:rsid w:val="003B58D3"/>
    <w:rsid w:val="003B6A06"/>
    <w:rsid w:val="003B6C40"/>
    <w:rsid w:val="003B71A9"/>
    <w:rsid w:val="003B72B5"/>
    <w:rsid w:val="003B7890"/>
    <w:rsid w:val="003B7A03"/>
    <w:rsid w:val="003B7B79"/>
    <w:rsid w:val="003C0F12"/>
    <w:rsid w:val="003C246E"/>
    <w:rsid w:val="003C2AB2"/>
    <w:rsid w:val="003C3347"/>
    <w:rsid w:val="003C3428"/>
    <w:rsid w:val="003C3776"/>
    <w:rsid w:val="003C3ABF"/>
    <w:rsid w:val="003C3DBA"/>
    <w:rsid w:val="003C4375"/>
    <w:rsid w:val="003C44CE"/>
    <w:rsid w:val="003C474C"/>
    <w:rsid w:val="003C5B87"/>
    <w:rsid w:val="003C5DAE"/>
    <w:rsid w:val="003C6176"/>
    <w:rsid w:val="003C61BF"/>
    <w:rsid w:val="003C6893"/>
    <w:rsid w:val="003D001B"/>
    <w:rsid w:val="003D03A4"/>
    <w:rsid w:val="003D1A3A"/>
    <w:rsid w:val="003D1B14"/>
    <w:rsid w:val="003D2CA8"/>
    <w:rsid w:val="003D2D7A"/>
    <w:rsid w:val="003D2EBA"/>
    <w:rsid w:val="003D2FF4"/>
    <w:rsid w:val="003D3F7E"/>
    <w:rsid w:val="003D4036"/>
    <w:rsid w:val="003D5630"/>
    <w:rsid w:val="003D5ABB"/>
    <w:rsid w:val="003D6745"/>
    <w:rsid w:val="003D6799"/>
    <w:rsid w:val="003D6A21"/>
    <w:rsid w:val="003D6E98"/>
    <w:rsid w:val="003D7A8D"/>
    <w:rsid w:val="003D7DE1"/>
    <w:rsid w:val="003E068F"/>
    <w:rsid w:val="003E0A25"/>
    <w:rsid w:val="003E1151"/>
    <w:rsid w:val="003E1546"/>
    <w:rsid w:val="003E1BBC"/>
    <w:rsid w:val="003E2355"/>
    <w:rsid w:val="003E242C"/>
    <w:rsid w:val="003E2BF3"/>
    <w:rsid w:val="003E314F"/>
    <w:rsid w:val="003E354F"/>
    <w:rsid w:val="003E3630"/>
    <w:rsid w:val="003E3AF8"/>
    <w:rsid w:val="003E62B7"/>
    <w:rsid w:val="003E62F0"/>
    <w:rsid w:val="003E6A22"/>
    <w:rsid w:val="003E6FCB"/>
    <w:rsid w:val="003E737F"/>
    <w:rsid w:val="003E748B"/>
    <w:rsid w:val="003F0BEB"/>
    <w:rsid w:val="003F10F5"/>
    <w:rsid w:val="003F142F"/>
    <w:rsid w:val="003F1929"/>
    <w:rsid w:val="003F194B"/>
    <w:rsid w:val="003F1D5A"/>
    <w:rsid w:val="003F1E0D"/>
    <w:rsid w:val="003F2730"/>
    <w:rsid w:val="003F2B04"/>
    <w:rsid w:val="003F3E20"/>
    <w:rsid w:val="003F3FA4"/>
    <w:rsid w:val="003F596B"/>
    <w:rsid w:val="003F5B8E"/>
    <w:rsid w:val="003F5D4C"/>
    <w:rsid w:val="003F5DDB"/>
    <w:rsid w:val="003F6F71"/>
    <w:rsid w:val="003F77F1"/>
    <w:rsid w:val="003F7CD5"/>
    <w:rsid w:val="004000F9"/>
    <w:rsid w:val="00400D10"/>
    <w:rsid w:val="0040152F"/>
    <w:rsid w:val="004020A8"/>
    <w:rsid w:val="00402212"/>
    <w:rsid w:val="00402271"/>
    <w:rsid w:val="0040228B"/>
    <w:rsid w:val="004022E9"/>
    <w:rsid w:val="0040268D"/>
    <w:rsid w:val="004035EC"/>
    <w:rsid w:val="004043C5"/>
    <w:rsid w:val="00404C67"/>
    <w:rsid w:val="00404D42"/>
    <w:rsid w:val="00404F0E"/>
    <w:rsid w:val="00405DA8"/>
    <w:rsid w:val="00405DBA"/>
    <w:rsid w:val="00405DBB"/>
    <w:rsid w:val="00406E01"/>
    <w:rsid w:val="0040731C"/>
    <w:rsid w:val="00407E8A"/>
    <w:rsid w:val="00407F8E"/>
    <w:rsid w:val="004100B0"/>
    <w:rsid w:val="00410521"/>
    <w:rsid w:val="00410657"/>
    <w:rsid w:val="00410CDF"/>
    <w:rsid w:val="00411D02"/>
    <w:rsid w:val="004121A7"/>
    <w:rsid w:val="0041250D"/>
    <w:rsid w:val="00412F2A"/>
    <w:rsid w:val="004131E0"/>
    <w:rsid w:val="00413EA7"/>
    <w:rsid w:val="004149D0"/>
    <w:rsid w:val="00414DEF"/>
    <w:rsid w:val="00415E87"/>
    <w:rsid w:val="00416633"/>
    <w:rsid w:val="00416B5F"/>
    <w:rsid w:val="00416DBD"/>
    <w:rsid w:val="00417247"/>
    <w:rsid w:val="004204E4"/>
    <w:rsid w:val="00421193"/>
    <w:rsid w:val="00421D81"/>
    <w:rsid w:val="004229E2"/>
    <w:rsid w:val="00423298"/>
    <w:rsid w:val="0042334B"/>
    <w:rsid w:val="004243C3"/>
    <w:rsid w:val="0042602C"/>
    <w:rsid w:val="00426212"/>
    <w:rsid w:val="00426743"/>
    <w:rsid w:val="00426B44"/>
    <w:rsid w:val="00426CC0"/>
    <w:rsid w:val="00427AD3"/>
    <w:rsid w:val="00427DC0"/>
    <w:rsid w:val="0043076C"/>
    <w:rsid w:val="00430CAA"/>
    <w:rsid w:val="004310FA"/>
    <w:rsid w:val="00431483"/>
    <w:rsid w:val="0043148B"/>
    <w:rsid w:val="004326F4"/>
    <w:rsid w:val="00432A99"/>
    <w:rsid w:val="00432CEE"/>
    <w:rsid w:val="0043387A"/>
    <w:rsid w:val="004362BF"/>
    <w:rsid w:val="00436A52"/>
    <w:rsid w:val="00436CA6"/>
    <w:rsid w:val="0044082B"/>
    <w:rsid w:val="00440D6B"/>
    <w:rsid w:val="00441589"/>
    <w:rsid w:val="00442245"/>
    <w:rsid w:val="00442B7C"/>
    <w:rsid w:val="00443512"/>
    <w:rsid w:val="004439FC"/>
    <w:rsid w:val="00443D12"/>
    <w:rsid w:val="00444036"/>
    <w:rsid w:val="00444159"/>
    <w:rsid w:val="0044465F"/>
    <w:rsid w:val="00445BBB"/>
    <w:rsid w:val="00445C62"/>
    <w:rsid w:val="00445CF4"/>
    <w:rsid w:val="00445D54"/>
    <w:rsid w:val="004465BC"/>
    <w:rsid w:val="004506DE"/>
    <w:rsid w:val="00451723"/>
    <w:rsid w:val="00452783"/>
    <w:rsid w:val="00452C3A"/>
    <w:rsid w:val="00452F02"/>
    <w:rsid w:val="004531A7"/>
    <w:rsid w:val="00453EC1"/>
    <w:rsid w:val="00454F52"/>
    <w:rsid w:val="004551DD"/>
    <w:rsid w:val="00455809"/>
    <w:rsid w:val="004560E9"/>
    <w:rsid w:val="004561E6"/>
    <w:rsid w:val="00456E2A"/>
    <w:rsid w:val="004577C7"/>
    <w:rsid w:val="00460097"/>
    <w:rsid w:val="00460B30"/>
    <w:rsid w:val="00460D49"/>
    <w:rsid w:val="004617FF"/>
    <w:rsid w:val="00461FB0"/>
    <w:rsid w:val="004624B3"/>
    <w:rsid w:val="0046298B"/>
    <w:rsid w:val="00462AF7"/>
    <w:rsid w:val="00463332"/>
    <w:rsid w:val="00463737"/>
    <w:rsid w:val="00463CBB"/>
    <w:rsid w:val="00465512"/>
    <w:rsid w:val="004659E9"/>
    <w:rsid w:val="00465F15"/>
    <w:rsid w:val="0046608D"/>
    <w:rsid w:val="00466CDD"/>
    <w:rsid w:val="00470753"/>
    <w:rsid w:val="0047173D"/>
    <w:rsid w:val="00471C26"/>
    <w:rsid w:val="00471C82"/>
    <w:rsid w:val="00471CD1"/>
    <w:rsid w:val="004721C0"/>
    <w:rsid w:val="00472A82"/>
    <w:rsid w:val="00473456"/>
    <w:rsid w:val="00473B70"/>
    <w:rsid w:val="0047454F"/>
    <w:rsid w:val="004765FD"/>
    <w:rsid w:val="00476BFD"/>
    <w:rsid w:val="004770DF"/>
    <w:rsid w:val="0047791D"/>
    <w:rsid w:val="00477E6F"/>
    <w:rsid w:val="0048029C"/>
    <w:rsid w:val="004802FA"/>
    <w:rsid w:val="004804CF"/>
    <w:rsid w:val="00481702"/>
    <w:rsid w:val="0048182C"/>
    <w:rsid w:val="00481B56"/>
    <w:rsid w:val="00484541"/>
    <w:rsid w:val="004847B5"/>
    <w:rsid w:val="0048490B"/>
    <w:rsid w:val="004852DF"/>
    <w:rsid w:val="0048534D"/>
    <w:rsid w:val="004853D4"/>
    <w:rsid w:val="00485D1E"/>
    <w:rsid w:val="0048648A"/>
    <w:rsid w:val="004867B4"/>
    <w:rsid w:val="004868A0"/>
    <w:rsid w:val="004869B2"/>
    <w:rsid w:val="00486B1A"/>
    <w:rsid w:val="00487320"/>
    <w:rsid w:val="0048738E"/>
    <w:rsid w:val="0049030B"/>
    <w:rsid w:val="004904F6"/>
    <w:rsid w:val="004906EA"/>
    <w:rsid w:val="004914B7"/>
    <w:rsid w:val="004919B9"/>
    <w:rsid w:val="0049247A"/>
    <w:rsid w:val="00492CF9"/>
    <w:rsid w:val="004931D0"/>
    <w:rsid w:val="004939DC"/>
    <w:rsid w:val="0049403C"/>
    <w:rsid w:val="004941D5"/>
    <w:rsid w:val="0049426F"/>
    <w:rsid w:val="00494B0C"/>
    <w:rsid w:val="004952DB"/>
    <w:rsid w:val="00496924"/>
    <w:rsid w:val="00496BD9"/>
    <w:rsid w:val="00496ED5"/>
    <w:rsid w:val="00497254"/>
    <w:rsid w:val="0049748B"/>
    <w:rsid w:val="00497C20"/>
    <w:rsid w:val="00497F77"/>
    <w:rsid w:val="00497F7A"/>
    <w:rsid w:val="004A022E"/>
    <w:rsid w:val="004A0EBE"/>
    <w:rsid w:val="004A0EC7"/>
    <w:rsid w:val="004A1065"/>
    <w:rsid w:val="004A1206"/>
    <w:rsid w:val="004A1396"/>
    <w:rsid w:val="004A1482"/>
    <w:rsid w:val="004A1F54"/>
    <w:rsid w:val="004A1F90"/>
    <w:rsid w:val="004A1FD1"/>
    <w:rsid w:val="004A21F3"/>
    <w:rsid w:val="004A2329"/>
    <w:rsid w:val="004A249E"/>
    <w:rsid w:val="004A2A2D"/>
    <w:rsid w:val="004A37BD"/>
    <w:rsid w:val="004A3803"/>
    <w:rsid w:val="004A38D8"/>
    <w:rsid w:val="004A39DA"/>
    <w:rsid w:val="004A5242"/>
    <w:rsid w:val="004A70F5"/>
    <w:rsid w:val="004A7181"/>
    <w:rsid w:val="004A72D4"/>
    <w:rsid w:val="004A7657"/>
    <w:rsid w:val="004A7A86"/>
    <w:rsid w:val="004A7DC5"/>
    <w:rsid w:val="004B0097"/>
    <w:rsid w:val="004B03BF"/>
    <w:rsid w:val="004B0530"/>
    <w:rsid w:val="004B09BF"/>
    <w:rsid w:val="004B0EA0"/>
    <w:rsid w:val="004B285C"/>
    <w:rsid w:val="004B374B"/>
    <w:rsid w:val="004B377F"/>
    <w:rsid w:val="004B3F2A"/>
    <w:rsid w:val="004B47C3"/>
    <w:rsid w:val="004B4B0B"/>
    <w:rsid w:val="004B4F2B"/>
    <w:rsid w:val="004B58B7"/>
    <w:rsid w:val="004B5EBA"/>
    <w:rsid w:val="004B6022"/>
    <w:rsid w:val="004B664F"/>
    <w:rsid w:val="004B6F28"/>
    <w:rsid w:val="004B7842"/>
    <w:rsid w:val="004B7FBB"/>
    <w:rsid w:val="004C0A2F"/>
    <w:rsid w:val="004C0AD4"/>
    <w:rsid w:val="004C1863"/>
    <w:rsid w:val="004C199D"/>
    <w:rsid w:val="004C1B9C"/>
    <w:rsid w:val="004C1DC0"/>
    <w:rsid w:val="004C2DD0"/>
    <w:rsid w:val="004C3091"/>
    <w:rsid w:val="004C30A9"/>
    <w:rsid w:val="004C3D6F"/>
    <w:rsid w:val="004C41B8"/>
    <w:rsid w:val="004C42B6"/>
    <w:rsid w:val="004C5237"/>
    <w:rsid w:val="004C52B6"/>
    <w:rsid w:val="004C56A6"/>
    <w:rsid w:val="004C572E"/>
    <w:rsid w:val="004C6294"/>
    <w:rsid w:val="004C66E1"/>
    <w:rsid w:val="004C67EF"/>
    <w:rsid w:val="004C69A8"/>
    <w:rsid w:val="004C6B5F"/>
    <w:rsid w:val="004C6D57"/>
    <w:rsid w:val="004C7C31"/>
    <w:rsid w:val="004C7EC9"/>
    <w:rsid w:val="004D00BD"/>
    <w:rsid w:val="004D0105"/>
    <w:rsid w:val="004D026F"/>
    <w:rsid w:val="004D23FE"/>
    <w:rsid w:val="004D26F8"/>
    <w:rsid w:val="004D2C71"/>
    <w:rsid w:val="004D34D4"/>
    <w:rsid w:val="004D3E2E"/>
    <w:rsid w:val="004D4C72"/>
    <w:rsid w:val="004D518F"/>
    <w:rsid w:val="004D536F"/>
    <w:rsid w:val="004D65D4"/>
    <w:rsid w:val="004D6993"/>
    <w:rsid w:val="004D6ED3"/>
    <w:rsid w:val="004D6FDE"/>
    <w:rsid w:val="004D7DE8"/>
    <w:rsid w:val="004E0374"/>
    <w:rsid w:val="004E0A04"/>
    <w:rsid w:val="004E0C23"/>
    <w:rsid w:val="004E0CE2"/>
    <w:rsid w:val="004E13A9"/>
    <w:rsid w:val="004E1441"/>
    <w:rsid w:val="004E2663"/>
    <w:rsid w:val="004E3394"/>
    <w:rsid w:val="004E3DEC"/>
    <w:rsid w:val="004E3F39"/>
    <w:rsid w:val="004E4639"/>
    <w:rsid w:val="004E498E"/>
    <w:rsid w:val="004E54C4"/>
    <w:rsid w:val="004E57D2"/>
    <w:rsid w:val="004E59D2"/>
    <w:rsid w:val="004E5F6C"/>
    <w:rsid w:val="004E63C8"/>
    <w:rsid w:val="004E6504"/>
    <w:rsid w:val="004E6C7B"/>
    <w:rsid w:val="004E6D83"/>
    <w:rsid w:val="004E7807"/>
    <w:rsid w:val="004E797C"/>
    <w:rsid w:val="004F045E"/>
    <w:rsid w:val="004F06E6"/>
    <w:rsid w:val="004F0C4A"/>
    <w:rsid w:val="004F0D05"/>
    <w:rsid w:val="004F2F46"/>
    <w:rsid w:val="004F3850"/>
    <w:rsid w:val="004F427A"/>
    <w:rsid w:val="004F539B"/>
    <w:rsid w:val="004F715E"/>
    <w:rsid w:val="004F7433"/>
    <w:rsid w:val="004F7623"/>
    <w:rsid w:val="004F7D8E"/>
    <w:rsid w:val="0050064F"/>
    <w:rsid w:val="00500B25"/>
    <w:rsid w:val="00501851"/>
    <w:rsid w:val="005019C0"/>
    <w:rsid w:val="00501CC9"/>
    <w:rsid w:val="00502616"/>
    <w:rsid w:val="00502ACE"/>
    <w:rsid w:val="005031FB"/>
    <w:rsid w:val="00503267"/>
    <w:rsid w:val="00503D9C"/>
    <w:rsid w:val="005057F4"/>
    <w:rsid w:val="00506795"/>
    <w:rsid w:val="00506931"/>
    <w:rsid w:val="00506E84"/>
    <w:rsid w:val="005077EC"/>
    <w:rsid w:val="00507CC1"/>
    <w:rsid w:val="00510333"/>
    <w:rsid w:val="00510341"/>
    <w:rsid w:val="00510604"/>
    <w:rsid w:val="005108BA"/>
    <w:rsid w:val="005109C9"/>
    <w:rsid w:val="00511230"/>
    <w:rsid w:val="00511736"/>
    <w:rsid w:val="00511AC5"/>
    <w:rsid w:val="00512316"/>
    <w:rsid w:val="005126D7"/>
    <w:rsid w:val="005127AE"/>
    <w:rsid w:val="00512BD5"/>
    <w:rsid w:val="005130CB"/>
    <w:rsid w:val="0051327F"/>
    <w:rsid w:val="00513387"/>
    <w:rsid w:val="00513A1E"/>
    <w:rsid w:val="00514314"/>
    <w:rsid w:val="00514A04"/>
    <w:rsid w:val="00514E39"/>
    <w:rsid w:val="00515464"/>
    <w:rsid w:val="005156DB"/>
    <w:rsid w:val="00515C75"/>
    <w:rsid w:val="00515D6A"/>
    <w:rsid w:val="00515DC3"/>
    <w:rsid w:val="005163DA"/>
    <w:rsid w:val="00516E00"/>
    <w:rsid w:val="0051713D"/>
    <w:rsid w:val="00517156"/>
    <w:rsid w:val="00520115"/>
    <w:rsid w:val="005201FA"/>
    <w:rsid w:val="005219F2"/>
    <w:rsid w:val="00521C02"/>
    <w:rsid w:val="00521FA5"/>
    <w:rsid w:val="0052204D"/>
    <w:rsid w:val="00522A44"/>
    <w:rsid w:val="00522E37"/>
    <w:rsid w:val="00522F3A"/>
    <w:rsid w:val="005237AA"/>
    <w:rsid w:val="00523AB3"/>
    <w:rsid w:val="00523FD5"/>
    <w:rsid w:val="00524147"/>
    <w:rsid w:val="005245B6"/>
    <w:rsid w:val="00524B52"/>
    <w:rsid w:val="005252AA"/>
    <w:rsid w:val="005256F4"/>
    <w:rsid w:val="00525E4F"/>
    <w:rsid w:val="005261E6"/>
    <w:rsid w:val="00526314"/>
    <w:rsid w:val="00527529"/>
    <w:rsid w:val="005275CD"/>
    <w:rsid w:val="00527FF1"/>
    <w:rsid w:val="00531457"/>
    <w:rsid w:val="005317B3"/>
    <w:rsid w:val="00531D60"/>
    <w:rsid w:val="00531F10"/>
    <w:rsid w:val="00533935"/>
    <w:rsid w:val="00533C46"/>
    <w:rsid w:val="00534401"/>
    <w:rsid w:val="00534CD0"/>
    <w:rsid w:val="00535746"/>
    <w:rsid w:val="00535BD8"/>
    <w:rsid w:val="00535F29"/>
    <w:rsid w:val="005379A3"/>
    <w:rsid w:val="00537C30"/>
    <w:rsid w:val="00540453"/>
    <w:rsid w:val="00540793"/>
    <w:rsid w:val="00541203"/>
    <w:rsid w:val="00541774"/>
    <w:rsid w:val="005418C3"/>
    <w:rsid w:val="00542005"/>
    <w:rsid w:val="005441B4"/>
    <w:rsid w:val="0054464C"/>
    <w:rsid w:val="00544D00"/>
    <w:rsid w:val="0054508A"/>
    <w:rsid w:val="00545279"/>
    <w:rsid w:val="00545608"/>
    <w:rsid w:val="005456E7"/>
    <w:rsid w:val="00545F3A"/>
    <w:rsid w:val="00546184"/>
    <w:rsid w:val="00546BA4"/>
    <w:rsid w:val="00547468"/>
    <w:rsid w:val="00547E8E"/>
    <w:rsid w:val="00547F25"/>
    <w:rsid w:val="0055016D"/>
    <w:rsid w:val="005503A6"/>
    <w:rsid w:val="00550757"/>
    <w:rsid w:val="00550849"/>
    <w:rsid w:val="00550A48"/>
    <w:rsid w:val="00550EF3"/>
    <w:rsid w:val="00551016"/>
    <w:rsid w:val="0055189E"/>
    <w:rsid w:val="00551D87"/>
    <w:rsid w:val="00552025"/>
    <w:rsid w:val="00552AEA"/>
    <w:rsid w:val="00553143"/>
    <w:rsid w:val="00553298"/>
    <w:rsid w:val="00553CE7"/>
    <w:rsid w:val="00553E4F"/>
    <w:rsid w:val="005540D4"/>
    <w:rsid w:val="00554638"/>
    <w:rsid w:val="005549D5"/>
    <w:rsid w:val="00554B65"/>
    <w:rsid w:val="00554F3B"/>
    <w:rsid w:val="0055511E"/>
    <w:rsid w:val="00555347"/>
    <w:rsid w:val="0055557A"/>
    <w:rsid w:val="005557CE"/>
    <w:rsid w:val="00555BF4"/>
    <w:rsid w:val="00556D01"/>
    <w:rsid w:val="00556D3B"/>
    <w:rsid w:val="00556DFC"/>
    <w:rsid w:val="00556EB9"/>
    <w:rsid w:val="00556F61"/>
    <w:rsid w:val="005572AA"/>
    <w:rsid w:val="0055789C"/>
    <w:rsid w:val="00557942"/>
    <w:rsid w:val="005614A1"/>
    <w:rsid w:val="005616A3"/>
    <w:rsid w:val="00561AA2"/>
    <w:rsid w:val="00561DDC"/>
    <w:rsid w:val="00561E88"/>
    <w:rsid w:val="00561FF4"/>
    <w:rsid w:val="005629F1"/>
    <w:rsid w:val="005640B0"/>
    <w:rsid w:val="0056443C"/>
    <w:rsid w:val="005645E7"/>
    <w:rsid w:val="00565202"/>
    <w:rsid w:val="005657C0"/>
    <w:rsid w:val="00565D4C"/>
    <w:rsid w:val="00565E23"/>
    <w:rsid w:val="00565EB3"/>
    <w:rsid w:val="0056644A"/>
    <w:rsid w:val="005664E4"/>
    <w:rsid w:val="00566832"/>
    <w:rsid w:val="0056699C"/>
    <w:rsid w:val="00567771"/>
    <w:rsid w:val="00567C86"/>
    <w:rsid w:val="00570C3E"/>
    <w:rsid w:val="00570E58"/>
    <w:rsid w:val="00572161"/>
    <w:rsid w:val="005721AB"/>
    <w:rsid w:val="0057282B"/>
    <w:rsid w:val="00572A9A"/>
    <w:rsid w:val="00572BDA"/>
    <w:rsid w:val="005736D7"/>
    <w:rsid w:val="005746E8"/>
    <w:rsid w:val="005747F2"/>
    <w:rsid w:val="00574832"/>
    <w:rsid w:val="00574B24"/>
    <w:rsid w:val="00575319"/>
    <w:rsid w:val="005756D7"/>
    <w:rsid w:val="00576232"/>
    <w:rsid w:val="005762EF"/>
    <w:rsid w:val="00576BDC"/>
    <w:rsid w:val="00576FE9"/>
    <w:rsid w:val="005770DF"/>
    <w:rsid w:val="00577643"/>
    <w:rsid w:val="00577D34"/>
    <w:rsid w:val="00580BC8"/>
    <w:rsid w:val="00582B80"/>
    <w:rsid w:val="005830C1"/>
    <w:rsid w:val="005836E2"/>
    <w:rsid w:val="00583A28"/>
    <w:rsid w:val="00583B0A"/>
    <w:rsid w:val="00583E10"/>
    <w:rsid w:val="005845C4"/>
    <w:rsid w:val="005852F4"/>
    <w:rsid w:val="00585334"/>
    <w:rsid w:val="00585A9E"/>
    <w:rsid w:val="0058649A"/>
    <w:rsid w:val="00587CA7"/>
    <w:rsid w:val="0059065B"/>
    <w:rsid w:val="00590AAE"/>
    <w:rsid w:val="00590F73"/>
    <w:rsid w:val="005916C6"/>
    <w:rsid w:val="00592854"/>
    <w:rsid w:val="00592DE3"/>
    <w:rsid w:val="00593304"/>
    <w:rsid w:val="00593AF8"/>
    <w:rsid w:val="00593B5D"/>
    <w:rsid w:val="00593F7A"/>
    <w:rsid w:val="00594647"/>
    <w:rsid w:val="00594A98"/>
    <w:rsid w:val="00595554"/>
    <w:rsid w:val="005957AF"/>
    <w:rsid w:val="00595DAF"/>
    <w:rsid w:val="00596DA4"/>
    <w:rsid w:val="0059713B"/>
    <w:rsid w:val="005972F3"/>
    <w:rsid w:val="005A0091"/>
    <w:rsid w:val="005A0233"/>
    <w:rsid w:val="005A0500"/>
    <w:rsid w:val="005A0D9B"/>
    <w:rsid w:val="005A318E"/>
    <w:rsid w:val="005A3335"/>
    <w:rsid w:val="005A3389"/>
    <w:rsid w:val="005A3B1B"/>
    <w:rsid w:val="005A5051"/>
    <w:rsid w:val="005A51EF"/>
    <w:rsid w:val="005A53EA"/>
    <w:rsid w:val="005A5A92"/>
    <w:rsid w:val="005A6C31"/>
    <w:rsid w:val="005A718B"/>
    <w:rsid w:val="005A725C"/>
    <w:rsid w:val="005A7DB1"/>
    <w:rsid w:val="005B021C"/>
    <w:rsid w:val="005B051E"/>
    <w:rsid w:val="005B1854"/>
    <w:rsid w:val="005B1E2A"/>
    <w:rsid w:val="005B1F98"/>
    <w:rsid w:val="005B2828"/>
    <w:rsid w:val="005B2D6E"/>
    <w:rsid w:val="005B3905"/>
    <w:rsid w:val="005B4AF6"/>
    <w:rsid w:val="005B54CC"/>
    <w:rsid w:val="005B5A79"/>
    <w:rsid w:val="005B5BA3"/>
    <w:rsid w:val="005B6562"/>
    <w:rsid w:val="005B6B07"/>
    <w:rsid w:val="005B7C52"/>
    <w:rsid w:val="005B7E75"/>
    <w:rsid w:val="005B7F28"/>
    <w:rsid w:val="005C0041"/>
    <w:rsid w:val="005C04BA"/>
    <w:rsid w:val="005C04CF"/>
    <w:rsid w:val="005C0E7A"/>
    <w:rsid w:val="005C0F36"/>
    <w:rsid w:val="005C11F7"/>
    <w:rsid w:val="005C1246"/>
    <w:rsid w:val="005C1978"/>
    <w:rsid w:val="005C2DD2"/>
    <w:rsid w:val="005C2E53"/>
    <w:rsid w:val="005C2E99"/>
    <w:rsid w:val="005C56FF"/>
    <w:rsid w:val="005C59E8"/>
    <w:rsid w:val="005C5B75"/>
    <w:rsid w:val="005C5DE2"/>
    <w:rsid w:val="005C5E34"/>
    <w:rsid w:val="005C6843"/>
    <w:rsid w:val="005C689F"/>
    <w:rsid w:val="005C6EB1"/>
    <w:rsid w:val="005C6FE0"/>
    <w:rsid w:val="005C724F"/>
    <w:rsid w:val="005D0B4C"/>
    <w:rsid w:val="005D0E21"/>
    <w:rsid w:val="005D0E89"/>
    <w:rsid w:val="005D10BC"/>
    <w:rsid w:val="005D10FB"/>
    <w:rsid w:val="005D1EB7"/>
    <w:rsid w:val="005D22F6"/>
    <w:rsid w:val="005D2E5C"/>
    <w:rsid w:val="005D34A3"/>
    <w:rsid w:val="005D35C3"/>
    <w:rsid w:val="005D3B43"/>
    <w:rsid w:val="005D47CB"/>
    <w:rsid w:val="005D49AE"/>
    <w:rsid w:val="005D5180"/>
    <w:rsid w:val="005D5EC5"/>
    <w:rsid w:val="005D64D1"/>
    <w:rsid w:val="005D762C"/>
    <w:rsid w:val="005D7817"/>
    <w:rsid w:val="005D7DC8"/>
    <w:rsid w:val="005E06B4"/>
    <w:rsid w:val="005E08B0"/>
    <w:rsid w:val="005E0C16"/>
    <w:rsid w:val="005E0C4A"/>
    <w:rsid w:val="005E0F1A"/>
    <w:rsid w:val="005E11E3"/>
    <w:rsid w:val="005E1CD9"/>
    <w:rsid w:val="005E1D43"/>
    <w:rsid w:val="005E205F"/>
    <w:rsid w:val="005E246C"/>
    <w:rsid w:val="005E2E26"/>
    <w:rsid w:val="005E36F8"/>
    <w:rsid w:val="005E3C6D"/>
    <w:rsid w:val="005E4F3B"/>
    <w:rsid w:val="005E5211"/>
    <w:rsid w:val="005E52D7"/>
    <w:rsid w:val="005E5522"/>
    <w:rsid w:val="005E5694"/>
    <w:rsid w:val="005E6A70"/>
    <w:rsid w:val="005E7016"/>
    <w:rsid w:val="005F02C0"/>
    <w:rsid w:val="005F035E"/>
    <w:rsid w:val="005F070A"/>
    <w:rsid w:val="005F08B4"/>
    <w:rsid w:val="005F0B6D"/>
    <w:rsid w:val="005F1184"/>
    <w:rsid w:val="005F1322"/>
    <w:rsid w:val="005F15FD"/>
    <w:rsid w:val="005F16A3"/>
    <w:rsid w:val="005F2512"/>
    <w:rsid w:val="005F34A1"/>
    <w:rsid w:val="005F3DD3"/>
    <w:rsid w:val="005F4492"/>
    <w:rsid w:val="005F4509"/>
    <w:rsid w:val="005F4A44"/>
    <w:rsid w:val="005F4C96"/>
    <w:rsid w:val="005F57B8"/>
    <w:rsid w:val="005F5A75"/>
    <w:rsid w:val="005F5CEF"/>
    <w:rsid w:val="005F6532"/>
    <w:rsid w:val="005F65AF"/>
    <w:rsid w:val="005F6DE9"/>
    <w:rsid w:val="005F714A"/>
    <w:rsid w:val="005F7D41"/>
    <w:rsid w:val="00600143"/>
    <w:rsid w:val="00600A99"/>
    <w:rsid w:val="00600E4F"/>
    <w:rsid w:val="00601A64"/>
    <w:rsid w:val="00601F1D"/>
    <w:rsid w:val="00603F20"/>
    <w:rsid w:val="00603FC0"/>
    <w:rsid w:val="006040C6"/>
    <w:rsid w:val="00604123"/>
    <w:rsid w:val="0060440A"/>
    <w:rsid w:val="00604DCB"/>
    <w:rsid w:val="00605593"/>
    <w:rsid w:val="0060585F"/>
    <w:rsid w:val="00605BEF"/>
    <w:rsid w:val="0060632F"/>
    <w:rsid w:val="00606DB0"/>
    <w:rsid w:val="0060717B"/>
    <w:rsid w:val="006072D1"/>
    <w:rsid w:val="00607854"/>
    <w:rsid w:val="00607B21"/>
    <w:rsid w:val="00607D42"/>
    <w:rsid w:val="0061226C"/>
    <w:rsid w:val="006125D2"/>
    <w:rsid w:val="00612949"/>
    <w:rsid w:val="00612D96"/>
    <w:rsid w:val="00612F64"/>
    <w:rsid w:val="00613992"/>
    <w:rsid w:val="0061660C"/>
    <w:rsid w:val="006169C2"/>
    <w:rsid w:val="00616E70"/>
    <w:rsid w:val="00617548"/>
    <w:rsid w:val="00617A20"/>
    <w:rsid w:val="00617BB5"/>
    <w:rsid w:val="00620AC3"/>
    <w:rsid w:val="00620C9C"/>
    <w:rsid w:val="00620CDC"/>
    <w:rsid w:val="006224E0"/>
    <w:rsid w:val="0062295B"/>
    <w:rsid w:val="00622DD1"/>
    <w:rsid w:val="00622DDA"/>
    <w:rsid w:val="00622F89"/>
    <w:rsid w:val="00623AF1"/>
    <w:rsid w:val="00623BAD"/>
    <w:rsid w:val="0062431F"/>
    <w:rsid w:val="00624B8B"/>
    <w:rsid w:val="00625782"/>
    <w:rsid w:val="00625B5C"/>
    <w:rsid w:val="00626004"/>
    <w:rsid w:val="00626662"/>
    <w:rsid w:val="00626D3E"/>
    <w:rsid w:val="0062701F"/>
    <w:rsid w:val="00627662"/>
    <w:rsid w:val="00627980"/>
    <w:rsid w:val="006279E3"/>
    <w:rsid w:val="00630A20"/>
    <w:rsid w:val="00630F1E"/>
    <w:rsid w:val="00630FC0"/>
    <w:rsid w:val="00632A9A"/>
    <w:rsid w:val="00634112"/>
    <w:rsid w:val="006348C9"/>
    <w:rsid w:val="00634944"/>
    <w:rsid w:val="00634C68"/>
    <w:rsid w:val="006350B8"/>
    <w:rsid w:val="0063517D"/>
    <w:rsid w:val="006353C6"/>
    <w:rsid w:val="006353E0"/>
    <w:rsid w:val="00635F9A"/>
    <w:rsid w:val="00636078"/>
    <w:rsid w:val="006366BC"/>
    <w:rsid w:val="006372EF"/>
    <w:rsid w:val="00637A3E"/>
    <w:rsid w:val="00637E36"/>
    <w:rsid w:val="00640540"/>
    <w:rsid w:val="00640A07"/>
    <w:rsid w:val="00640F8C"/>
    <w:rsid w:val="00641113"/>
    <w:rsid w:val="00641D45"/>
    <w:rsid w:val="00641D64"/>
    <w:rsid w:val="00641FC1"/>
    <w:rsid w:val="0064216D"/>
    <w:rsid w:val="006427E5"/>
    <w:rsid w:val="006428E6"/>
    <w:rsid w:val="00642EF5"/>
    <w:rsid w:val="00643F40"/>
    <w:rsid w:val="00644BD5"/>
    <w:rsid w:val="006451E2"/>
    <w:rsid w:val="00645FDD"/>
    <w:rsid w:val="00646E43"/>
    <w:rsid w:val="00647418"/>
    <w:rsid w:val="00647D19"/>
    <w:rsid w:val="00651136"/>
    <w:rsid w:val="00651225"/>
    <w:rsid w:val="0065126D"/>
    <w:rsid w:val="00651309"/>
    <w:rsid w:val="00651E04"/>
    <w:rsid w:val="00651E6D"/>
    <w:rsid w:val="006523BF"/>
    <w:rsid w:val="006532EB"/>
    <w:rsid w:val="0065364E"/>
    <w:rsid w:val="00653C8B"/>
    <w:rsid w:val="00654293"/>
    <w:rsid w:val="006548FB"/>
    <w:rsid w:val="006555E5"/>
    <w:rsid w:val="00655DC5"/>
    <w:rsid w:val="00655E78"/>
    <w:rsid w:val="00656079"/>
    <w:rsid w:val="0065692F"/>
    <w:rsid w:val="00656A52"/>
    <w:rsid w:val="0065742B"/>
    <w:rsid w:val="00660AAB"/>
    <w:rsid w:val="00660CBE"/>
    <w:rsid w:val="00661471"/>
    <w:rsid w:val="006619DA"/>
    <w:rsid w:val="006629A5"/>
    <w:rsid w:val="00662C2D"/>
    <w:rsid w:val="00664AC3"/>
    <w:rsid w:val="006653DB"/>
    <w:rsid w:val="0066554C"/>
    <w:rsid w:val="00665A3E"/>
    <w:rsid w:val="00666804"/>
    <w:rsid w:val="00666D1A"/>
    <w:rsid w:val="00667056"/>
    <w:rsid w:val="00667D68"/>
    <w:rsid w:val="00667EC0"/>
    <w:rsid w:val="00670682"/>
    <w:rsid w:val="00670A51"/>
    <w:rsid w:val="00670AF9"/>
    <w:rsid w:val="00670CFF"/>
    <w:rsid w:val="0067190C"/>
    <w:rsid w:val="0067248C"/>
    <w:rsid w:val="00672699"/>
    <w:rsid w:val="00673063"/>
    <w:rsid w:val="006731EA"/>
    <w:rsid w:val="006739E7"/>
    <w:rsid w:val="006744E2"/>
    <w:rsid w:val="00674E9A"/>
    <w:rsid w:val="006751F0"/>
    <w:rsid w:val="0067582C"/>
    <w:rsid w:val="00675CBF"/>
    <w:rsid w:val="00675E31"/>
    <w:rsid w:val="0067658C"/>
    <w:rsid w:val="00676A7B"/>
    <w:rsid w:val="006771D8"/>
    <w:rsid w:val="00677464"/>
    <w:rsid w:val="00677749"/>
    <w:rsid w:val="006779B3"/>
    <w:rsid w:val="00677DD9"/>
    <w:rsid w:val="00680A97"/>
    <w:rsid w:val="00680D35"/>
    <w:rsid w:val="00680DAA"/>
    <w:rsid w:val="00681595"/>
    <w:rsid w:val="00681CF2"/>
    <w:rsid w:val="00682010"/>
    <w:rsid w:val="0068305C"/>
    <w:rsid w:val="0068376E"/>
    <w:rsid w:val="00683E32"/>
    <w:rsid w:val="0068427B"/>
    <w:rsid w:val="00684351"/>
    <w:rsid w:val="00685325"/>
    <w:rsid w:val="006859DC"/>
    <w:rsid w:val="00685DD3"/>
    <w:rsid w:val="00686244"/>
    <w:rsid w:val="00686ABD"/>
    <w:rsid w:val="006878D7"/>
    <w:rsid w:val="00687D63"/>
    <w:rsid w:val="00687E72"/>
    <w:rsid w:val="006902AB"/>
    <w:rsid w:val="00690381"/>
    <w:rsid w:val="00690979"/>
    <w:rsid w:val="00691BCB"/>
    <w:rsid w:val="00691FC5"/>
    <w:rsid w:val="00692E11"/>
    <w:rsid w:val="006930AB"/>
    <w:rsid w:val="00693887"/>
    <w:rsid w:val="006939C0"/>
    <w:rsid w:val="006949A3"/>
    <w:rsid w:val="006955F0"/>
    <w:rsid w:val="00695795"/>
    <w:rsid w:val="006967C3"/>
    <w:rsid w:val="00697C79"/>
    <w:rsid w:val="006A0891"/>
    <w:rsid w:val="006A0CD0"/>
    <w:rsid w:val="006A0FE7"/>
    <w:rsid w:val="006A1058"/>
    <w:rsid w:val="006A1627"/>
    <w:rsid w:val="006A1E4D"/>
    <w:rsid w:val="006A2091"/>
    <w:rsid w:val="006A22F1"/>
    <w:rsid w:val="006A235D"/>
    <w:rsid w:val="006A2A82"/>
    <w:rsid w:val="006A2CC3"/>
    <w:rsid w:val="006A496D"/>
    <w:rsid w:val="006A4EF4"/>
    <w:rsid w:val="006A4F76"/>
    <w:rsid w:val="006A64A3"/>
    <w:rsid w:val="006A6BAC"/>
    <w:rsid w:val="006A767D"/>
    <w:rsid w:val="006A7920"/>
    <w:rsid w:val="006A7BF8"/>
    <w:rsid w:val="006B0807"/>
    <w:rsid w:val="006B0FBE"/>
    <w:rsid w:val="006B12E0"/>
    <w:rsid w:val="006B2132"/>
    <w:rsid w:val="006B2DC1"/>
    <w:rsid w:val="006B3F10"/>
    <w:rsid w:val="006B414E"/>
    <w:rsid w:val="006B4631"/>
    <w:rsid w:val="006B518D"/>
    <w:rsid w:val="006B5D45"/>
    <w:rsid w:val="006B5E23"/>
    <w:rsid w:val="006B6A06"/>
    <w:rsid w:val="006B6A18"/>
    <w:rsid w:val="006B717F"/>
    <w:rsid w:val="006C121E"/>
    <w:rsid w:val="006C1423"/>
    <w:rsid w:val="006C19DB"/>
    <w:rsid w:val="006C1ADB"/>
    <w:rsid w:val="006C1CC6"/>
    <w:rsid w:val="006C2D47"/>
    <w:rsid w:val="006C324E"/>
    <w:rsid w:val="006C33F3"/>
    <w:rsid w:val="006C34AA"/>
    <w:rsid w:val="006C39AE"/>
    <w:rsid w:val="006C39C9"/>
    <w:rsid w:val="006C401D"/>
    <w:rsid w:val="006C4E86"/>
    <w:rsid w:val="006C5111"/>
    <w:rsid w:val="006C5216"/>
    <w:rsid w:val="006C5692"/>
    <w:rsid w:val="006C5815"/>
    <w:rsid w:val="006C5915"/>
    <w:rsid w:val="006C5C7E"/>
    <w:rsid w:val="006C60BC"/>
    <w:rsid w:val="006C7E1D"/>
    <w:rsid w:val="006C7E5A"/>
    <w:rsid w:val="006D0A93"/>
    <w:rsid w:val="006D0CA6"/>
    <w:rsid w:val="006D12A6"/>
    <w:rsid w:val="006D2726"/>
    <w:rsid w:val="006D2957"/>
    <w:rsid w:val="006D2BDB"/>
    <w:rsid w:val="006D333C"/>
    <w:rsid w:val="006D35C8"/>
    <w:rsid w:val="006D3AC4"/>
    <w:rsid w:val="006D3FBB"/>
    <w:rsid w:val="006D4021"/>
    <w:rsid w:val="006D4608"/>
    <w:rsid w:val="006D4CA0"/>
    <w:rsid w:val="006D55F0"/>
    <w:rsid w:val="006D586B"/>
    <w:rsid w:val="006D5969"/>
    <w:rsid w:val="006D5E35"/>
    <w:rsid w:val="006D620E"/>
    <w:rsid w:val="006D6266"/>
    <w:rsid w:val="006D65D5"/>
    <w:rsid w:val="006D6D84"/>
    <w:rsid w:val="006D7B2F"/>
    <w:rsid w:val="006D7C5E"/>
    <w:rsid w:val="006D7E91"/>
    <w:rsid w:val="006E0ECC"/>
    <w:rsid w:val="006E13CD"/>
    <w:rsid w:val="006E1C18"/>
    <w:rsid w:val="006E1C19"/>
    <w:rsid w:val="006E27FF"/>
    <w:rsid w:val="006E2E0C"/>
    <w:rsid w:val="006E3017"/>
    <w:rsid w:val="006E368D"/>
    <w:rsid w:val="006E454F"/>
    <w:rsid w:val="006E4608"/>
    <w:rsid w:val="006E493A"/>
    <w:rsid w:val="006E4A15"/>
    <w:rsid w:val="006E5365"/>
    <w:rsid w:val="006E540C"/>
    <w:rsid w:val="006E5720"/>
    <w:rsid w:val="006E5A5C"/>
    <w:rsid w:val="006E5E2D"/>
    <w:rsid w:val="006E69F0"/>
    <w:rsid w:val="006E6A33"/>
    <w:rsid w:val="006E6BDC"/>
    <w:rsid w:val="006E6EA0"/>
    <w:rsid w:val="006E716D"/>
    <w:rsid w:val="006F0260"/>
    <w:rsid w:val="006F255F"/>
    <w:rsid w:val="006F273E"/>
    <w:rsid w:val="006F2763"/>
    <w:rsid w:val="006F31DB"/>
    <w:rsid w:val="006F3215"/>
    <w:rsid w:val="006F3322"/>
    <w:rsid w:val="006F3BDE"/>
    <w:rsid w:val="006F3DFF"/>
    <w:rsid w:val="006F507A"/>
    <w:rsid w:val="006F61F1"/>
    <w:rsid w:val="006F6701"/>
    <w:rsid w:val="006F6858"/>
    <w:rsid w:val="006F694C"/>
    <w:rsid w:val="006F7AD5"/>
    <w:rsid w:val="006F7ED1"/>
    <w:rsid w:val="007006BA"/>
    <w:rsid w:val="00700BCE"/>
    <w:rsid w:val="00700C18"/>
    <w:rsid w:val="00700E97"/>
    <w:rsid w:val="0070125A"/>
    <w:rsid w:val="007015A5"/>
    <w:rsid w:val="0070188E"/>
    <w:rsid w:val="007018AE"/>
    <w:rsid w:val="007022CA"/>
    <w:rsid w:val="0070230D"/>
    <w:rsid w:val="007027FD"/>
    <w:rsid w:val="00702A70"/>
    <w:rsid w:val="00702B80"/>
    <w:rsid w:val="00703852"/>
    <w:rsid w:val="0070386C"/>
    <w:rsid w:val="00704010"/>
    <w:rsid w:val="007045C9"/>
    <w:rsid w:val="00704C65"/>
    <w:rsid w:val="00705247"/>
    <w:rsid w:val="00705466"/>
    <w:rsid w:val="007058E9"/>
    <w:rsid w:val="00705F6F"/>
    <w:rsid w:val="007063BF"/>
    <w:rsid w:val="007063DA"/>
    <w:rsid w:val="007063F3"/>
    <w:rsid w:val="00706FC7"/>
    <w:rsid w:val="00707559"/>
    <w:rsid w:val="007079E2"/>
    <w:rsid w:val="00710364"/>
    <w:rsid w:val="007103AA"/>
    <w:rsid w:val="007103D9"/>
    <w:rsid w:val="007103FC"/>
    <w:rsid w:val="0071094A"/>
    <w:rsid w:val="00710FA5"/>
    <w:rsid w:val="00710FFB"/>
    <w:rsid w:val="00711221"/>
    <w:rsid w:val="007115C6"/>
    <w:rsid w:val="007118AB"/>
    <w:rsid w:val="00711A4F"/>
    <w:rsid w:val="00713495"/>
    <w:rsid w:val="00713539"/>
    <w:rsid w:val="0071452B"/>
    <w:rsid w:val="0071483F"/>
    <w:rsid w:val="00714CE7"/>
    <w:rsid w:val="00714E77"/>
    <w:rsid w:val="007155EA"/>
    <w:rsid w:val="007172C3"/>
    <w:rsid w:val="007172F0"/>
    <w:rsid w:val="00717D2B"/>
    <w:rsid w:val="007208EB"/>
    <w:rsid w:val="00721161"/>
    <w:rsid w:val="00721538"/>
    <w:rsid w:val="00721BBA"/>
    <w:rsid w:val="00722264"/>
    <w:rsid w:val="007229A6"/>
    <w:rsid w:val="00722D0F"/>
    <w:rsid w:val="00723379"/>
    <w:rsid w:val="0072342A"/>
    <w:rsid w:val="00723EE1"/>
    <w:rsid w:val="00724141"/>
    <w:rsid w:val="007242A6"/>
    <w:rsid w:val="00724FED"/>
    <w:rsid w:val="007253D7"/>
    <w:rsid w:val="00725C30"/>
    <w:rsid w:val="00726D98"/>
    <w:rsid w:val="007270AD"/>
    <w:rsid w:val="007276D2"/>
    <w:rsid w:val="007277B0"/>
    <w:rsid w:val="00727C33"/>
    <w:rsid w:val="00730F03"/>
    <w:rsid w:val="00731525"/>
    <w:rsid w:val="007325E6"/>
    <w:rsid w:val="00733556"/>
    <w:rsid w:val="00733560"/>
    <w:rsid w:val="0073375C"/>
    <w:rsid w:val="00733916"/>
    <w:rsid w:val="00733B7B"/>
    <w:rsid w:val="00734A43"/>
    <w:rsid w:val="00734F09"/>
    <w:rsid w:val="0073528E"/>
    <w:rsid w:val="00735533"/>
    <w:rsid w:val="0073641F"/>
    <w:rsid w:val="00736607"/>
    <w:rsid w:val="007368B5"/>
    <w:rsid w:val="0073695D"/>
    <w:rsid w:val="00737B12"/>
    <w:rsid w:val="00740BB1"/>
    <w:rsid w:val="00740BB5"/>
    <w:rsid w:val="00740D5D"/>
    <w:rsid w:val="00740FD7"/>
    <w:rsid w:val="007417C2"/>
    <w:rsid w:val="0074191F"/>
    <w:rsid w:val="007419B2"/>
    <w:rsid w:val="00741A84"/>
    <w:rsid w:val="00741EF3"/>
    <w:rsid w:val="00742E4C"/>
    <w:rsid w:val="0074321A"/>
    <w:rsid w:val="0074322B"/>
    <w:rsid w:val="00743472"/>
    <w:rsid w:val="0074489F"/>
    <w:rsid w:val="00744B50"/>
    <w:rsid w:val="00744EDB"/>
    <w:rsid w:val="00745744"/>
    <w:rsid w:val="00745BCC"/>
    <w:rsid w:val="00745C26"/>
    <w:rsid w:val="00745D8F"/>
    <w:rsid w:val="00746731"/>
    <w:rsid w:val="00746752"/>
    <w:rsid w:val="00750365"/>
    <w:rsid w:val="0075167E"/>
    <w:rsid w:val="00751776"/>
    <w:rsid w:val="0075251A"/>
    <w:rsid w:val="0075303C"/>
    <w:rsid w:val="0075314F"/>
    <w:rsid w:val="007533A1"/>
    <w:rsid w:val="00753575"/>
    <w:rsid w:val="00753646"/>
    <w:rsid w:val="00753CC1"/>
    <w:rsid w:val="00753D59"/>
    <w:rsid w:val="00754413"/>
    <w:rsid w:val="007548EE"/>
    <w:rsid w:val="00754948"/>
    <w:rsid w:val="00754C2B"/>
    <w:rsid w:val="00754F5F"/>
    <w:rsid w:val="00755D25"/>
    <w:rsid w:val="00756431"/>
    <w:rsid w:val="007575EA"/>
    <w:rsid w:val="00757937"/>
    <w:rsid w:val="007600AD"/>
    <w:rsid w:val="00760D99"/>
    <w:rsid w:val="00761AD4"/>
    <w:rsid w:val="0076236E"/>
    <w:rsid w:val="00762526"/>
    <w:rsid w:val="007634EC"/>
    <w:rsid w:val="00764166"/>
    <w:rsid w:val="00764186"/>
    <w:rsid w:val="00764D43"/>
    <w:rsid w:val="007653F1"/>
    <w:rsid w:val="0076572B"/>
    <w:rsid w:val="00766865"/>
    <w:rsid w:val="00766C14"/>
    <w:rsid w:val="00766F03"/>
    <w:rsid w:val="00767467"/>
    <w:rsid w:val="0077012E"/>
    <w:rsid w:val="00770C56"/>
    <w:rsid w:val="00770CF3"/>
    <w:rsid w:val="00771169"/>
    <w:rsid w:val="007716C1"/>
    <w:rsid w:val="00771E49"/>
    <w:rsid w:val="00772542"/>
    <w:rsid w:val="00772F20"/>
    <w:rsid w:val="00773697"/>
    <w:rsid w:val="00773F05"/>
    <w:rsid w:val="00773F52"/>
    <w:rsid w:val="007741D2"/>
    <w:rsid w:val="00774548"/>
    <w:rsid w:val="007747DC"/>
    <w:rsid w:val="00775092"/>
    <w:rsid w:val="00775728"/>
    <w:rsid w:val="007757A5"/>
    <w:rsid w:val="00776CD8"/>
    <w:rsid w:val="00777C7C"/>
    <w:rsid w:val="0078093B"/>
    <w:rsid w:val="00780D1C"/>
    <w:rsid w:val="00780E36"/>
    <w:rsid w:val="007818C2"/>
    <w:rsid w:val="00781C0F"/>
    <w:rsid w:val="007820C9"/>
    <w:rsid w:val="007822FE"/>
    <w:rsid w:val="00782390"/>
    <w:rsid w:val="00782F99"/>
    <w:rsid w:val="007839F9"/>
    <w:rsid w:val="00783EBF"/>
    <w:rsid w:val="0078420E"/>
    <w:rsid w:val="007844DC"/>
    <w:rsid w:val="00784C12"/>
    <w:rsid w:val="00784D50"/>
    <w:rsid w:val="00785078"/>
    <w:rsid w:val="00785120"/>
    <w:rsid w:val="0078531F"/>
    <w:rsid w:val="00785E3E"/>
    <w:rsid w:val="0078648E"/>
    <w:rsid w:val="00786B25"/>
    <w:rsid w:val="0078772E"/>
    <w:rsid w:val="00790252"/>
    <w:rsid w:val="007902BA"/>
    <w:rsid w:val="00790EE2"/>
    <w:rsid w:val="00791085"/>
    <w:rsid w:val="00791787"/>
    <w:rsid w:val="00791C79"/>
    <w:rsid w:val="007924A1"/>
    <w:rsid w:val="007926B0"/>
    <w:rsid w:val="007938A2"/>
    <w:rsid w:val="007944C9"/>
    <w:rsid w:val="007945D7"/>
    <w:rsid w:val="007946D6"/>
    <w:rsid w:val="00794851"/>
    <w:rsid w:val="00794B5E"/>
    <w:rsid w:val="0079590D"/>
    <w:rsid w:val="00795A0E"/>
    <w:rsid w:val="00796176"/>
    <w:rsid w:val="00796194"/>
    <w:rsid w:val="00796330"/>
    <w:rsid w:val="00797386"/>
    <w:rsid w:val="00797744"/>
    <w:rsid w:val="0079795C"/>
    <w:rsid w:val="00797A8D"/>
    <w:rsid w:val="00797C0B"/>
    <w:rsid w:val="00797CA4"/>
    <w:rsid w:val="007A0459"/>
    <w:rsid w:val="007A0F7C"/>
    <w:rsid w:val="007A1207"/>
    <w:rsid w:val="007A173D"/>
    <w:rsid w:val="007A226F"/>
    <w:rsid w:val="007A242D"/>
    <w:rsid w:val="007A2BA2"/>
    <w:rsid w:val="007A38A2"/>
    <w:rsid w:val="007A39A4"/>
    <w:rsid w:val="007A4680"/>
    <w:rsid w:val="007A501D"/>
    <w:rsid w:val="007A512F"/>
    <w:rsid w:val="007A5958"/>
    <w:rsid w:val="007A5A55"/>
    <w:rsid w:val="007A5E90"/>
    <w:rsid w:val="007A62EC"/>
    <w:rsid w:val="007A6A6F"/>
    <w:rsid w:val="007A6AAA"/>
    <w:rsid w:val="007A7120"/>
    <w:rsid w:val="007A717B"/>
    <w:rsid w:val="007A754F"/>
    <w:rsid w:val="007A7C93"/>
    <w:rsid w:val="007B03D1"/>
    <w:rsid w:val="007B06FC"/>
    <w:rsid w:val="007B07D3"/>
    <w:rsid w:val="007B089F"/>
    <w:rsid w:val="007B0F76"/>
    <w:rsid w:val="007B0F7A"/>
    <w:rsid w:val="007B11C5"/>
    <w:rsid w:val="007B23CB"/>
    <w:rsid w:val="007B292E"/>
    <w:rsid w:val="007B39EC"/>
    <w:rsid w:val="007B45E2"/>
    <w:rsid w:val="007B47DC"/>
    <w:rsid w:val="007B5392"/>
    <w:rsid w:val="007B5A23"/>
    <w:rsid w:val="007B5DE0"/>
    <w:rsid w:val="007B62D9"/>
    <w:rsid w:val="007B63B8"/>
    <w:rsid w:val="007B65B3"/>
    <w:rsid w:val="007B71D1"/>
    <w:rsid w:val="007C0161"/>
    <w:rsid w:val="007C0824"/>
    <w:rsid w:val="007C0F49"/>
    <w:rsid w:val="007C13F9"/>
    <w:rsid w:val="007C23E6"/>
    <w:rsid w:val="007C23EE"/>
    <w:rsid w:val="007C2579"/>
    <w:rsid w:val="007C2613"/>
    <w:rsid w:val="007C2863"/>
    <w:rsid w:val="007C2884"/>
    <w:rsid w:val="007C2D6A"/>
    <w:rsid w:val="007C3C26"/>
    <w:rsid w:val="007C3EF1"/>
    <w:rsid w:val="007C4000"/>
    <w:rsid w:val="007C4448"/>
    <w:rsid w:val="007C453F"/>
    <w:rsid w:val="007C4AA1"/>
    <w:rsid w:val="007C5151"/>
    <w:rsid w:val="007C54AD"/>
    <w:rsid w:val="007C659C"/>
    <w:rsid w:val="007C6860"/>
    <w:rsid w:val="007C6EFD"/>
    <w:rsid w:val="007C7908"/>
    <w:rsid w:val="007C7C5D"/>
    <w:rsid w:val="007C7D45"/>
    <w:rsid w:val="007C7F2F"/>
    <w:rsid w:val="007D05EF"/>
    <w:rsid w:val="007D27F1"/>
    <w:rsid w:val="007D2D7F"/>
    <w:rsid w:val="007D31B5"/>
    <w:rsid w:val="007D3A97"/>
    <w:rsid w:val="007D3FFE"/>
    <w:rsid w:val="007D4472"/>
    <w:rsid w:val="007D4843"/>
    <w:rsid w:val="007D57DC"/>
    <w:rsid w:val="007D5AF7"/>
    <w:rsid w:val="007D67F1"/>
    <w:rsid w:val="007D6C7E"/>
    <w:rsid w:val="007D75FB"/>
    <w:rsid w:val="007D76A1"/>
    <w:rsid w:val="007E00A0"/>
    <w:rsid w:val="007E01B2"/>
    <w:rsid w:val="007E060B"/>
    <w:rsid w:val="007E104B"/>
    <w:rsid w:val="007E1123"/>
    <w:rsid w:val="007E12F6"/>
    <w:rsid w:val="007E20A1"/>
    <w:rsid w:val="007E2373"/>
    <w:rsid w:val="007E2392"/>
    <w:rsid w:val="007E3D1D"/>
    <w:rsid w:val="007E412C"/>
    <w:rsid w:val="007E5138"/>
    <w:rsid w:val="007E554C"/>
    <w:rsid w:val="007E5A57"/>
    <w:rsid w:val="007E5FC5"/>
    <w:rsid w:val="007E6E40"/>
    <w:rsid w:val="007E773A"/>
    <w:rsid w:val="007E7796"/>
    <w:rsid w:val="007E7B96"/>
    <w:rsid w:val="007E7C6B"/>
    <w:rsid w:val="007F0036"/>
    <w:rsid w:val="007F0065"/>
    <w:rsid w:val="007F032A"/>
    <w:rsid w:val="007F03FA"/>
    <w:rsid w:val="007F07E6"/>
    <w:rsid w:val="007F1125"/>
    <w:rsid w:val="007F11BC"/>
    <w:rsid w:val="007F123A"/>
    <w:rsid w:val="007F128D"/>
    <w:rsid w:val="007F163B"/>
    <w:rsid w:val="007F1C0C"/>
    <w:rsid w:val="007F208C"/>
    <w:rsid w:val="007F24F7"/>
    <w:rsid w:val="007F25E2"/>
    <w:rsid w:val="007F268C"/>
    <w:rsid w:val="007F272C"/>
    <w:rsid w:val="007F3FF4"/>
    <w:rsid w:val="007F426B"/>
    <w:rsid w:val="007F426E"/>
    <w:rsid w:val="007F4600"/>
    <w:rsid w:val="007F4713"/>
    <w:rsid w:val="007F53CC"/>
    <w:rsid w:val="007F55F6"/>
    <w:rsid w:val="007F5AA5"/>
    <w:rsid w:val="007F6948"/>
    <w:rsid w:val="007F6C6D"/>
    <w:rsid w:val="007F7279"/>
    <w:rsid w:val="007F732C"/>
    <w:rsid w:val="007F76EF"/>
    <w:rsid w:val="007F7B5F"/>
    <w:rsid w:val="008001DE"/>
    <w:rsid w:val="0080045C"/>
    <w:rsid w:val="00801A77"/>
    <w:rsid w:val="00802B4E"/>
    <w:rsid w:val="00803B62"/>
    <w:rsid w:val="00804497"/>
    <w:rsid w:val="00804997"/>
    <w:rsid w:val="00804B65"/>
    <w:rsid w:val="00804DCA"/>
    <w:rsid w:val="00805810"/>
    <w:rsid w:val="00805DC2"/>
    <w:rsid w:val="008060BD"/>
    <w:rsid w:val="00806327"/>
    <w:rsid w:val="00806612"/>
    <w:rsid w:val="00807AF1"/>
    <w:rsid w:val="00807F39"/>
    <w:rsid w:val="00807F5E"/>
    <w:rsid w:val="008103E0"/>
    <w:rsid w:val="008104D5"/>
    <w:rsid w:val="00810AC9"/>
    <w:rsid w:val="008110F3"/>
    <w:rsid w:val="008115B4"/>
    <w:rsid w:val="00811D55"/>
    <w:rsid w:val="00812007"/>
    <w:rsid w:val="00812508"/>
    <w:rsid w:val="0081335A"/>
    <w:rsid w:val="008142B9"/>
    <w:rsid w:val="00814B83"/>
    <w:rsid w:val="00815802"/>
    <w:rsid w:val="00815D84"/>
    <w:rsid w:val="00816161"/>
    <w:rsid w:val="00816E51"/>
    <w:rsid w:val="00816FE7"/>
    <w:rsid w:val="00816FE8"/>
    <w:rsid w:val="00817107"/>
    <w:rsid w:val="00817470"/>
    <w:rsid w:val="00817F4E"/>
    <w:rsid w:val="008201D6"/>
    <w:rsid w:val="00820E4C"/>
    <w:rsid w:val="00820FD0"/>
    <w:rsid w:val="00821369"/>
    <w:rsid w:val="00821498"/>
    <w:rsid w:val="008215B0"/>
    <w:rsid w:val="00821784"/>
    <w:rsid w:val="008217E1"/>
    <w:rsid w:val="00821F0B"/>
    <w:rsid w:val="00822399"/>
    <w:rsid w:val="00822643"/>
    <w:rsid w:val="00822666"/>
    <w:rsid w:val="00822AEB"/>
    <w:rsid w:val="008232DC"/>
    <w:rsid w:val="008233F9"/>
    <w:rsid w:val="00823821"/>
    <w:rsid w:val="00823F64"/>
    <w:rsid w:val="0082456F"/>
    <w:rsid w:val="008246B6"/>
    <w:rsid w:val="00824781"/>
    <w:rsid w:val="0082479B"/>
    <w:rsid w:val="00824CA1"/>
    <w:rsid w:val="00825391"/>
    <w:rsid w:val="00825510"/>
    <w:rsid w:val="00825C66"/>
    <w:rsid w:val="00825E08"/>
    <w:rsid w:val="008265CD"/>
    <w:rsid w:val="008266AE"/>
    <w:rsid w:val="00827042"/>
    <w:rsid w:val="008272F0"/>
    <w:rsid w:val="00827ACF"/>
    <w:rsid w:val="00830A58"/>
    <w:rsid w:val="00831992"/>
    <w:rsid w:val="00832128"/>
    <w:rsid w:val="00832730"/>
    <w:rsid w:val="0083275A"/>
    <w:rsid w:val="00832865"/>
    <w:rsid w:val="008332F8"/>
    <w:rsid w:val="00833D9A"/>
    <w:rsid w:val="00834094"/>
    <w:rsid w:val="00834445"/>
    <w:rsid w:val="008344DF"/>
    <w:rsid w:val="008345EB"/>
    <w:rsid w:val="00834707"/>
    <w:rsid w:val="00836668"/>
    <w:rsid w:val="00836D9F"/>
    <w:rsid w:val="008370B4"/>
    <w:rsid w:val="0083721E"/>
    <w:rsid w:val="00837F85"/>
    <w:rsid w:val="00840329"/>
    <w:rsid w:val="008403FE"/>
    <w:rsid w:val="00840E2C"/>
    <w:rsid w:val="00841CCB"/>
    <w:rsid w:val="00842CDB"/>
    <w:rsid w:val="0084356B"/>
    <w:rsid w:val="008443C0"/>
    <w:rsid w:val="0084462B"/>
    <w:rsid w:val="0084471D"/>
    <w:rsid w:val="00845936"/>
    <w:rsid w:val="0084657F"/>
    <w:rsid w:val="00846626"/>
    <w:rsid w:val="008468C6"/>
    <w:rsid w:val="00847878"/>
    <w:rsid w:val="00847A64"/>
    <w:rsid w:val="00850671"/>
    <w:rsid w:val="008509AC"/>
    <w:rsid w:val="008509D9"/>
    <w:rsid w:val="00850DBE"/>
    <w:rsid w:val="00850E1F"/>
    <w:rsid w:val="00851613"/>
    <w:rsid w:val="0085189A"/>
    <w:rsid w:val="00851BE0"/>
    <w:rsid w:val="0085242C"/>
    <w:rsid w:val="008529C0"/>
    <w:rsid w:val="00852C47"/>
    <w:rsid w:val="00852C5D"/>
    <w:rsid w:val="00852D10"/>
    <w:rsid w:val="0085377A"/>
    <w:rsid w:val="00853A5C"/>
    <w:rsid w:val="00853EBD"/>
    <w:rsid w:val="00853F2D"/>
    <w:rsid w:val="00854520"/>
    <w:rsid w:val="00854660"/>
    <w:rsid w:val="00854FAD"/>
    <w:rsid w:val="0085550D"/>
    <w:rsid w:val="0085684C"/>
    <w:rsid w:val="00856AF1"/>
    <w:rsid w:val="008573BD"/>
    <w:rsid w:val="00857D50"/>
    <w:rsid w:val="00857EBA"/>
    <w:rsid w:val="00860036"/>
    <w:rsid w:val="00860952"/>
    <w:rsid w:val="00860F61"/>
    <w:rsid w:val="00861922"/>
    <w:rsid w:val="00862A20"/>
    <w:rsid w:val="00862D5C"/>
    <w:rsid w:val="00862EE8"/>
    <w:rsid w:val="00862F10"/>
    <w:rsid w:val="00862F3A"/>
    <w:rsid w:val="008633B6"/>
    <w:rsid w:val="008634DB"/>
    <w:rsid w:val="008638F1"/>
    <w:rsid w:val="00863B1B"/>
    <w:rsid w:val="00864A6B"/>
    <w:rsid w:val="00864C7C"/>
    <w:rsid w:val="00864D2C"/>
    <w:rsid w:val="008654B3"/>
    <w:rsid w:val="00865AF9"/>
    <w:rsid w:val="00865DA7"/>
    <w:rsid w:val="00865F94"/>
    <w:rsid w:val="008665D8"/>
    <w:rsid w:val="008674DD"/>
    <w:rsid w:val="008677A9"/>
    <w:rsid w:val="00867D6C"/>
    <w:rsid w:val="00870AC1"/>
    <w:rsid w:val="008724D1"/>
    <w:rsid w:val="00872894"/>
    <w:rsid w:val="008732C2"/>
    <w:rsid w:val="0087364C"/>
    <w:rsid w:val="00873CD6"/>
    <w:rsid w:val="00873D9B"/>
    <w:rsid w:val="00874712"/>
    <w:rsid w:val="008748BB"/>
    <w:rsid w:val="008750F5"/>
    <w:rsid w:val="008755E5"/>
    <w:rsid w:val="0087563B"/>
    <w:rsid w:val="00875A37"/>
    <w:rsid w:val="008765BA"/>
    <w:rsid w:val="0087789D"/>
    <w:rsid w:val="008779C6"/>
    <w:rsid w:val="00880A01"/>
    <w:rsid w:val="00880A0C"/>
    <w:rsid w:val="008815C1"/>
    <w:rsid w:val="008815F6"/>
    <w:rsid w:val="00881AA9"/>
    <w:rsid w:val="00882422"/>
    <w:rsid w:val="00882605"/>
    <w:rsid w:val="008829B1"/>
    <w:rsid w:val="00882C06"/>
    <w:rsid w:val="008839DC"/>
    <w:rsid w:val="008840A3"/>
    <w:rsid w:val="008842DB"/>
    <w:rsid w:val="00884F76"/>
    <w:rsid w:val="008854B4"/>
    <w:rsid w:val="008854DC"/>
    <w:rsid w:val="008858A3"/>
    <w:rsid w:val="00885D73"/>
    <w:rsid w:val="00885F17"/>
    <w:rsid w:val="0088603A"/>
    <w:rsid w:val="008869CD"/>
    <w:rsid w:val="00890D1C"/>
    <w:rsid w:val="00890FD4"/>
    <w:rsid w:val="00891362"/>
    <w:rsid w:val="00891A15"/>
    <w:rsid w:val="00891AE1"/>
    <w:rsid w:val="00891CF3"/>
    <w:rsid w:val="0089276B"/>
    <w:rsid w:val="008927FE"/>
    <w:rsid w:val="00894113"/>
    <w:rsid w:val="008944F5"/>
    <w:rsid w:val="0089479B"/>
    <w:rsid w:val="00894AC9"/>
    <w:rsid w:val="008951B1"/>
    <w:rsid w:val="0089573B"/>
    <w:rsid w:val="00896090"/>
    <w:rsid w:val="00896599"/>
    <w:rsid w:val="00896D2A"/>
    <w:rsid w:val="00897D56"/>
    <w:rsid w:val="008A05F4"/>
    <w:rsid w:val="008A1918"/>
    <w:rsid w:val="008A1C91"/>
    <w:rsid w:val="008A1D7E"/>
    <w:rsid w:val="008A1DA5"/>
    <w:rsid w:val="008A1FD1"/>
    <w:rsid w:val="008A2175"/>
    <w:rsid w:val="008A2DD8"/>
    <w:rsid w:val="008A35DC"/>
    <w:rsid w:val="008A417F"/>
    <w:rsid w:val="008A4252"/>
    <w:rsid w:val="008A4594"/>
    <w:rsid w:val="008A4A85"/>
    <w:rsid w:val="008A4C88"/>
    <w:rsid w:val="008A5F47"/>
    <w:rsid w:val="008A656D"/>
    <w:rsid w:val="008A65EA"/>
    <w:rsid w:val="008A6676"/>
    <w:rsid w:val="008A6D29"/>
    <w:rsid w:val="008B04F7"/>
    <w:rsid w:val="008B0709"/>
    <w:rsid w:val="008B0887"/>
    <w:rsid w:val="008B0A1D"/>
    <w:rsid w:val="008B0C89"/>
    <w:rsid w:val="008B11C1"/>
    <w:rsid w:val="008B1DBB"/>
    <w:rsid w:val="008B249C"/>
    <w:rsid w:val="008B32E6"/>
    <w:rsid w:val="008B33DF"/>
    <w:rsid w:val="008B345D"/>
    <w:rsid w:val="008B35A6"/>
    <w:rsid w:val="008B3D43"/>
    <w:rsid w:val="008B4D80"/>
    <w:rsid w:val="008B574E"/>
    <w:rsid w:val="008B6C3E"/>
    <w:rsid w:val="008B7184"/>
    <w:rsid w:val="008B74E7"/>
    <w:rsid w:val="008B750D"/>
    <w:rsid w:val="008B7892"/>
    <w:rsid w:val="008B7942"/>
    <w:rsid w:val="008B7978"/>
    <w:rsid w:val="008B7EE2"/>
    <w:rsid w:val="008C0B9F"/>
    <w:rsid w:val="008C0DCD"/>
    <w:rsid w:val="008C0FE3"/>
    <w:rsid w:val="008C18BD"/>
    <w:rsid w:val="008C18E5"/>
    <w:rsid w:val="008C1DAD"/>
    <w:rsid w:val="008C2050"/>
    <w:rsid w:val="008C2057"/>
    <w:rsid w:val="008C2883"/>
    <w:rsid w:val="008C2900"/>
    <w:rsid w:val="008C31EC"/>
    <w:rsid w:val="008C32AE"/>
    <w:rsid w:val="008C383A"/>
    <w:rsid w:val="008C39CB"/>
    <w:rsid w:val="008C3DE7"/>
    <w:rsid w:val="008C4FEB"/>
    <w:rsid w:val="008C50CC"/>
    <w:rsid w:val="008C58B3"/>
    <w:rsid w:val="008C59E3"/>
    <w:rsid w:val="008C5A63"/>
    <w:rsid w:val="008C5CB1"/>
    <w:rsid w:val="008C5DDD"/>
    <w:rsid w:val="008C613B"/>
    <w:rsid w:val="008C6CFB"/>
    <w:rsid w:val="008C77E5"/>
    <w:rsid w:val="008C7D6A"/>
    <w:rsid w:val="008C7F15"/>
    <w:rsid w:val="008C7FD6"/>
    <w:rsid w:val="008D0558"/>
    <w:rsid w:val="008D068E"/>
    <w:rsid w:val="008D06BA"/>
    <w:rsid w:val="008D0F21"/>
    <w:rsid w:val="008D0F35"/>
    <w:rsid w:val="008D1070"/>
    <w:rsid w:val="008D1E59"/>
    <w:rsid w:val="008D25DE"/>
    <w:rsid w:val="008D2D6C"/>
    <w:rsid w:val="008D3153"/>
    <w:rsid w:val="008D317C"/>
    <w:rsid w:val="008D3BBD"/>
    <w:rsid w:val="008D3C02"/>
    <w:rsid w:val="008D3F50"/>
    <w:rsid w:val="008D40B1"/>
    <w:rsid w:val="008D41D9"/>
    <w:rsid w:val="008D4261"/>
    <w:rsid w:val="008D4425"/>
    <w:rsid w:val="008D49AE"/>
    <w:rsid w:val="008D4ADB"/>
    <w:rsid w:val="008D4E13"/>
    <w:rsid w:val="008D5120"/>
    <w:rsid w:val="008D55B5"/>
    <w:rsid w:val="008D5A89"/>
    <w:rsid w:val="008D5B9B"/>
    <w:rsid w:val="008D5CF5"/>
    <w:rsid w:val="008D6ED0"/>
    <w:rsid w:val="008D7072"/>
    <w:rsid w:val="008D72A1"/>
    <w:rsid w:val="008D7406"/>
    <w:rsid w:val="008D7677"/>
    <w:rsid w:val="008D7A1A"/>
    <w:rsid w:val="008E1041"/>
    <w:rsid w:val="008E113E"/>
    <w:rsid w:val="008E1210"/>
    <w:rsid w:val="008E144D"/>
    <w:rsid w:val="008E16C5"/>
    <w:rsid w:val="008E2055"/>
    <w:rsid w:val="008E27CA"/>
    <w:rsid w:val="008E2B24"/>
    <w:rsid w:val="008E3A4A"/>
    <w:rsid w:val="008E4087"/>
    <w:rsid w:val="008E42D7"/>
    <w:rsid w:val="008E47D4"/>
    <w:rsid w:val="008E48CD"/>
    <w:rsid w:val="008E52A6"/>
    <w:rsid w:val="008E55E5"/>
    <w:rsid w:val="008E590F"/>
    <w:rsid w:val="008E634B"/>
    <w:rsid w:val="008E6512"/>
    <w:rsid w:val="008E68BF"/>
    <w:rsid w:val="008E6B3A"/>
    <w:rsid w:val="008E7563"/>
    <w:rsid w:val="008F051B"/>
    <w:rsid w:val="008F0AE8"/>
    <w:rsid w:val="008F0DD6"/>
    <w:rsid w:val="008F1C99"/>
    <w:rsid w:val="008F20C2"/>
    <w:rsid w:val="008F243F"/>
    <w:rsid w:val="008F2543"/>
    <w:rsid w:val="008F2851"/>
    <w:rsid w:val="008F32CD"/>
    <w:rsid w:val="008F37C7"/>
    <w:rsid w:val="008F442E"/>
    <w:rsid w:val="008F4A57"/>
    <w:rsid w:val="008F4D13"/>
    <w:rsid w:val="008F4DF5"/>
    <w:rsid w:val="008F4E1F"/>
    <w:rsid w:val="008F513B"/>
    <w:rsid w:val="008F519C"/>
    <w:rsid w:val="008F5374"/>
    <w:rsid w:val="008F5D85"/>
    <w:rsid w:val="008F6280"/>
    <w:rsid w:val="008F65AF"/>
    <w:rsid w:val="008F6F57"/>
    <w:rsid w:val="008F6FF4"/>
    <w:rsid w:val="008F72C3"/>
    <w:rsid w:val="008F7311"/>
    <w:rsid w:val="008F73A0"/>
    <w:rsid w:val="008F75E7"/>
    <w:rsid w:val="008F7912"/>
    <w:rsid w:val="008F7D72"/>
    <w:rsid w:val="0090007B"/>
    <w:rsid w:val="00900256"/>
    <w:rsid w:val="00900279"/>
    <w:rsid w:val="009027AA"/>
    <w:rsid w:val="00902EE2"/>
    <w:rsid w:val="00902F78"/>
    <w:rsid w:val="00902F9C"/>
    <w:rsid w:val="009030FA"/>
    <w:rsid w:val="009033B1"/>
    <w:rsid w:val="0090369F"/>
    <w:rsid w:val="009039D0"/>
    <w:rsid w:val="00904F74"/>
    <w:rsid w:val="009051DB"/>
    <w:rsid w:val="009053CA"/>
    <w:rsid w:val="00905823"/>
    <w:rsid w:val="00905C24"/>
    <w:rsid w:val="0090655D"/>
    <w:rsid w:val="0090668E"/>
    <w:rsid w:val="009074F0"/>
    <w:rsid w:val="009078CA"/>
    <w:rsid w:val="00907B0D"/>
    <w:rsid w:val="00907E06"/>
    <w:rsid w:val="00910376"/>
    <w:rsid w:val="00910837"/>
    <w:rsid w:val="00910C2A"/>
    <w:rsid w:val="00910DCD"/>
    <w:rsid w:val="009111B4"/>
    <w:rsid w:val="0091163E"/>
    <w:rsid w:val="00911713"/>
    <w:rsid w:val="00911A11"/>
    <w:rsid w:val="00911DE3"/>
    <w:rsid w:val="009121C2"/>
    <w:rsid w:val="00912315"/>
    <w:rsid w:val="00912C04"/>
    <w:rsid w:val="00912F72"/>
    <w:rsid w:val="009131CD"/>
    <w:rsid w:val="00914D03"/>
    <w:rsid w:val="00914F05"/>
    <w:rsid w:val="009156A1"/>
    <w:rsid w:val="00915BBD"/>
    <w:rsid w:val="00915D3B"/>
    <w:rsid w:val="00916F71"/>
    <w:rsid w:val="00917469"/>
    <w:rsid w:val="0091749E"/>
    <w:rsid w:val="00917A5E"/>
    <w:rsid w:val="00917B8D"/>
    <w:rsid w:val="00917C42"/>
    <w:rsid w:val="00917F24"/>
    <w:rsid w:val="00920466"/>
    <w:rsid w:val="00920617"/>
    <w:rsid w:val="00920FD8"/>
    <w:rsid w:val="00921956"/>
    <w:rsid w:val="00921990"/>
    <w:rsid w:val="009223FB"/>
    <w:rsid w:val="00922AB5"/>
    <w:rsid w:val="00922AC9"/>
    <w:rsid w:val="00922AF6"/>
    <w:rsid w:val="00922C1E"/>
    <w:rsid w:val="00922D3B"/>
    <w:rsid w:val="00922DC6"/>
    <w:rsid w:val="00922E9E"/>
    <w:rsid w:val="00923D8E"/>
    <w:rsid w:val="009241DE"/>
    <w:rsid w:val="00924347"/>
    <w:rsid w:val="00924AC1"/>
    <w:rsid w:val="00924E0C"/>
    <w:rsid w:val="00925952"/>
    <w:rsid w:val="00925A41"/>
    <w:rsid w:val="00926DCE"/>
    <w:rsid w:val="0092756F"/>
    <w:rsid w:val="00927AFE"/>
    <w:rsid w:val="00930247"/>
    <w:rsid w:val="00930317"/>
    <w:rsid w:val="00930509"/>
    <w:rsid w:val="009313C0"/>
    <w:rsid w:val="00931604"/>
    <w:rsid w:val="00931A36"/>
    <w:rsid w:val="00931AF2"/>
    <w:rsid w:val="00931D5B"/>
    <w:rsid w:val="00932204"/>
    <w:rsid w:val="009325F2"/>
    <w:rsid w:val="0093311F"/>
    <w:rsid w:val="00933898"/>
    <w:rsid w:val="00933E8E"/>
    <w:rsid w:val="00934178"/>
    <w:rsid w:val="00934E66"/>
    <w:rsid w:val="00934FBB"/>
    <w:rsid w:val="009351F3"/>
    <w:rsid w:val="00935221"/>
    <w:rsid w:val="00935821"/>
    <w:rsid w:val="00935B78"/>
    <w:rsid w:val="00935C8C"/>
    <w:rsid w:val="00935D35"/>
    <w:rsid w:val="0093651A"/>
    <w:rsid w:val="00936947"/>
    <w:rsid w:val="00937D60"/>
    <w:rsid w:val="00937FA6"/>
    <w:rsid w:val="0094034B"/>
    <w:rsid w:val="009406D4"/>
    <w:rsid w:val="009409FB"/>
    <w:rsid w:val="00940B4C"/>
    <w:rsid w:val="0094123B"/>
    <w:rsid w:val="0094247A"/>
    <w:rsid w:val="009430CC"/>
    <w:rsid w:val="00943E16"/>
    <w:rsid w:val="009447DA"/>
    <w:rsid w:val="0094493E"/>
    <w:rsid w:val="0094499F"/>
    <w:rsid w:val="00944E65"/>
    <w:rsid w:val="00944EB3"/>
    <w:rsid w:val="00944F83"/>
    <w:rsid w:val="00945A1B"/>
    <w:rsid w:val="00945CCB"/>
    <w:rsid w:val="00945FE4"/>
    <w:rsid w:val="00946BCF"/>
    <w:rsid w:val="00946DC6"/>
    <w:rsid w:val="00946F34"/>
    <w:rsid w:val="00946F9E"/>
    <w:rsid w:val="00947452"/>
    <w:rsid w:val="009478BB"/>
    <w:rsid w:val="00947A05"/>
    <w:rsid w:val="00950A0E"/>
    <w:rsid w:val="009522EA"/>
    <w:rsid w:val="0095282B"/>
    <w:rsid w:val="00952D65"/>
    <w:rsid w:val="009530E2"/>
    <w:rsid w:val="009533B8"/>
    <w:rsid w:val="009536C1"/>
    <w:rsid w:val="00953937"/>
    <w:rsid w:val="00953F3B"/>
    <w:rsid w:val="00953F9E"/>
    <w:rsid w:val="00954D9B"/>
    <w:rsid w:val="009558F1"/>
    <w:rsid w:val="0095659C"/>
    <w:rsid w:val="00960348"/>
    <w:rsid w:val="00960476"/>
    <w:rsid w:val="00960CC6"/>
    <w:rsid w:val="0096136C"/>
    <w:rsid w:val="00961F18"/>
    <w:rsid w:val="0096200A"/>
    <w:rsid w:val="00962014"/>
    <w:rsid w:val="00962F1D"/>
    <w:rsid w:val="00963F7E"/>
    <w:rsid w:val="009647BE"/>
    <w:rsid w:val="00965058"/>
    <w:rsid w:val="0096520F"/>
    <w:rsid w:val="00965889"/>
    <w:rsid w:val="00965DDF"/>
    <w:rsid w:val="00966638"/>
    <w:rsid w:val="0096671F"/>
    <w:rsid w:val="00966A17"/>
    <w:rsid w:val="00967FF2"/>
    <w:rsid w:val="00970026"/>
    <w:rsid w:val="0097012D"/>
    <w:rsid w:val="00970205"/>
    <w:rsid w:val="00970333"/>
    <w:rsid w:val="00970730"/>
    <w:rsid w:val="00970735"/>
    <w:rsid w:val="00970A90"/>
    <w:rsid w:val="00970DFE"/>
    <w:rsid w:val="00971F15"/>
    <w:rsid w:val="00972664"/>
    <w:rsid w:val="0097277F"/>
    <w:rsid w:val="00973027"/>
    <w:rsid w:val="00973829"/>
    <w:rsid w:val="00974F86"/>
    <w:rsid w:val="00975101"/>
    <w:rsid w:val="00975212"/>
    <w:rsid w:val="0097554F"/>
    <w:rsid w:val="00975714"/>
    <w:rsid w:val="00975F91"/>
    <w:rsid w:val="00976A34"/>
    <w:rsid w:val="00976A83"/>
    <w:rsid w:val="00977066"/>
    <w:rsid w:val="009771BB"/>
    <w:rsid w:val="00977301"/>
    <w:rsid w:val="00977734"/>
    <w:rsid w:val="00977EBF"/>
    <w:rsid w:val="009801ED"/>
    <w:rsid w:val="00980643"/>
    <w:rsid w:val="00980E1F"/>
    <w:rsid w:val="00980FA8"/>
    <w:rsid w:val="00981250"/>
    <w:rsid w:val="00981986"/>
    <w:rsid w:val="00981A60"/>
    <w:rsid w:val="009820D8"/>
    <w:rsid w:val="009824B1"/>
    <w:rsid w:val="00982B9A"/>
    <w:rsid w:val="00983164"/>
    <w:rsid w:val="0098368A"/>
    <w:rsid w:val="00985B2D"/>
    <w:rsid w:val="009870BA"/>
    <w:rsid w:val="009874B3"/>
    <w:rsid w:val="00992143"/>
    <w:rsid w:val="00992A7B"/>
    <w:rsid w:val="00992AA2"/>
    <w:rsid w:val="00992E0A"/>
    <w:rsid w:val="0099340F"/>
    <w:rsid w:val="009937B7"/>
    <w:rsid w:val="00994666"/>
    <w:rsid w:val="00994B30"/>
    <w:rsid w:val="00994E53"/>
    <w:rsid w:val="0099546E"/>
    <w:rsid w:val="0099555F"/>
    <w:rsid w:val="00995602"/>
    <w:rsid w:val="00995604"/>
    <w:rsid w:val="00995808"/>
    <w:rsid w:val="00995B6A"/>
    <w:rsid w:val="00995C14"/>
    <w:rsid w:val="0099609C"/>
    <w:rsid w:val="009966CE"/>
    <w:rsid w:val="00996F22"/>
    <w:rsid w:val="009970F4"/>
    <w:rsid w:val="009971FA"/>
    <w:rsid w:val="00997943"/>
    <w:rsid w:val="00997AD8"/>
    <w:rsid w:val="00997CF3"/>
    <w:rsid w:val="009A0426"/>
    <w:rsid w:val="009A0C94"/>
    <w:rsid w:val="009A127F"/>
    <w:rsid w:val="009A153B"/>
    <w:rsid w:val="009A1591"/>
    <w:rsid w:val="009A160E"/>
    <w:rsid w:val="009A1672"/>
    <w:rsid w:val="009A22D8"/>
    <w:rsid w:val="009A2A1C"/>
    <w:rsid w:val="009A2B5B"/>
    <w:rsid w:val="009A2FF4"/>
    <w:rsid w:val="009A3810"/>
    <w:rsid w:val="009A3843"/>
    <w:rsid w:val="009A3D8A"/>
    <w:rsid w:val="009A3DF2"/>
    <w:rsid w:val="009A3EF9"/>
    <w:rsid w:val="009A5066"/>
    <w:rsid w:val="009A5360"/>
    <w:rsid w:val="009A5DC5"/>
    <w:rsid w:val="009A65A4"/>
    <w:rsid w:val="009A698A"/>
    <w:rsid w:val="009A6E90"/>
    <w:rsid w:val="009A76CA"/>
    <w:rsid w:val="009A7F4D"/>
    <w:rsid w:val="009B15B7"/>
    <w:rsid w:val="009B1E22"/>
    <w:rsid w:val="009B2123"/>
    <w:rsid w:val="009B2E7D"/>
    <w:rsid w:val="009B31DD"/>
    <w:rsid w:val="009B3233"/>
    <w:rsid w:val="009B3752"/>
    <w:rsid w:val="009B3BD0"/>
    <w:rsid w:val="009B3E29"/>
    <w:rsid w:val="009B4DE9"/>
    <w:rsid w:val="009B5310"/>
    <w:rsid w:val="009B6123"/>
    <w:rsid w:val="009B6204"/>
    <w:rsid w:val="009B62C4"/>
    <w:rsid w:val="009B6D34"/>
    <w:rsid w:val="009B70BD"/>
    <w:rsid w:val="009B74DF"/>
    <w:rsid w:val="009B758A"/>
    <w:rsid w:val="009B798D"/>
    <w:rsid w:val="009C1973"/>
    <w:rsid w:val="009C1E11"/>
    <w:rsid w:val="009C24DF"/>
    <w:rsid w:val="009C2B91"/>
    <w:rsid w:val="009C303C"/>
    <w:rsid w:val="009C30C1"/>
    <w:rsid w:val="009C3427"/>
    <w:rsid w:val="009C4021"/>
    <w:rsid w:val="009C42CB"/>
    <w:rsid w:val="009C46B3"/>
    <w:rsid w:val="009C48D7"/>
    <w:rsid w:val="009C4E7A"/>
    <w:rsid w:val="009C5166"/>
    <w:rsid w:val="009C555A"/>
    <w:rsid w:val="009C55EE"/>
    <w:rsid w:val="009C5A2B"/>
    <w:rsid w:val="009C5BD1"/>
    <w:rsid w:val="009C6B8C"/>
    <w:rsid w:val="009C7B26"/>
    <w:rsid w:val="009C7EF6"/>
    <w:rsid w:val="009D1212"/>
    <w:rsid w:val="009D1428"/>
    <w:rsid w:val="009D18D0"/>
    <w:rsid w:val="009D1B2D"/>
    <w:rsid w:val="009D1E8D"/>
    <w:rsid w:val="009D2889"/>
    <w:rsid w:val="009D423A"/>
    <w:rsid w:val="009D4CC8"/>
    <w:rsid w:val="009D4D81"/>
    <w:rsid w:val="009D503F"/>
    <w:rsid w:val="009D5A4F"/>
    <w:rsid w:val="009D626A"/>
    <w:rsid w:val="009D6605"/>
    <w:rsid w:val="009D6E80"/>
    <w:rsid w:val="009D7DDF"/>
    <w:rsid w:val="009D7F5A"/>
    <w:rsid w:val="009E039B"/>
    <w:rsid w:val="009E1451"/>
    <w:rsid w:val="009E1B87"/>
    <w:rsid w:val="009E1DDA"/>
    <w:rsid w:val="009E2121"/>
    <w:rsid w:val="009E4EFC"/>
    <w:rsid w:val="009E5628"/>
    <w:rsid w:val="009E5EC3"/>
    <w:rsid w:val="009E604A"/>
    <w:rsid w:val="009E643B"/>
    <w:rsid w:val="009E64F1"/>
    <w:rsid w:val="009E6907"/>
    <w:rsid w:val="009E6D01"/>
    <w:rsid w:val="009E77BB"/>
    <w:rsid w:val="009E7A6B"/>
    <w:rsid w:val="009E7BB8"/>
    <w:rsid w:val="009F0B1E"/>
    <w:rsid w:val="009F17A1"/>
    <w:rsid w:val="009F1A44"/>
    <w:rsid w:val="009F20DC"/>
    <w:rsid w:val="009F2A1C"/>
    <w:rsid w:val="009F2D2E"/>
    <w:rsid w:val="009F30C9"/>
    <w:rsid w:val="009F3411"/>
    <w:rsid w:val="009F3A3F"/>
    <w:rsid w:val="009F4AD4"/>
    <w:rsid w:val="009F4C1F"/>
    <w:rsid w:val="009F4C41"/>
    <w:rsid w:val="009F5C3D"/>
    <w:rsid w:val="009F6706"/>
    <w:rsid w:val="009F6995"/>
    <w:rsid w:val="009F6C8A"/>
    <w:rsid w:val="009F6CD6"/>
    <w:rsid w:val="009F70C0"/>
    <w:rsid w:val="009F7265"/>
    <w:rsid w:val="009F740B"/>
    <w:rsid w:val="009F7533"/>
    <w:rsid w:val="009F7CD8"/>
    <w:rsid w:val="00A002B6"/>
    <w:rsid w:val="00A00334"/>
    <w:rsid w:val="00A00F79"/>
    <w:rsid w:val="00A01F79"/>
    <w:rsid w:val="00A02153"/>
    <w:rsid w:val="00A02635"/>
    <w:rsid w:val="00A026F8"/>
    <w:rsid w:val="00A028E4"/>
    <w:rsid w:val="00A02C3D"/>
    <w:rsid w:val="00A02D35"/>
    <w:rsid w:val="00A02F5A"/>
    <w:rsid w:val="00A036D9"/>
    <w:rsid w:val="00A03A57"/>
    <w:rsid w:val="00A04482"/>
    <w:rsid w:val="00A044C4"/>
    <w:rsid w:val="00A044C5"/>
    <w:rsid w:val="00A05265"/>
    <w:rsid w:val="00A054DC"/>
    <w:rsid w:val="00A059AB"/>
    <w:rsid w:val="00A0624E"/>
    <w:rsid w:val="00A065A9"/>
    <w:rsid w:val="00A07B70"/>
    <w:rsid w:val="00A10259"/>
    <w:rsid w:val="00A10777"/>
    <w:rsid w:val="00A10AC4"/>
    <w:rsid w:val="00A10EA0"/>
    <w:rsid w:val="00A110AE"/>
    <w:rsid w:val="00A11616"/>
    <w:rsid w:val="00A11D64"/>
    <w:rsid w:val="00A11FA9"/>
    <w:rsid w:val="00A13050"/>
    <w:rsid w:val="00A14395"/>
    <w:rsid w:val="00A144DE"/>
    <w:rsid w:val="00A14583"/>
    <w:rsid w:val="00A147C8"/>
    <w:rsid w:val="00A15306"/>
    <w:rsid w:val="00A1541F"/>
    <w:rsid w:val="00A157AA"/>
    <w:rsid w:val="00A164E6"/>
    <w:rsid w:val="00A166AF"/>
    <w:rsid w:val="00A166DE"/>
    <w:rsid w:val="00A16A5E"/>
    <w:rsid w:val="00A16A81"/>
    <w:rsid w:val="00A175EC"/>
    <w:rsid w:val="00A1771A"/>
    <w:rsid w:val="00A17C44"/>
    <w:rsid w:val="00A205D4"/>
    <w:rsid w:val="00A21579"/>
    <w:rsid w:val="00A217DF"/>
    <w:rsid w:val="00A21BE5"/>
    <w:rsid w:val="00A22024"/>
    <w:rsid w:val="00A220EF"/>
    <w:rsid w:val="00A2260C"/>
    <w:rsid w:val="00A22904"/>
    <w:rsid w:val="00A22CBD"/>
    <w:rsid w:val="00A22EBE"/>
    <w:rsid w:val="00A23226"/>
    <w:rsid w:val="00A232DE"/>
    <w:rsid w:val="00A2353C"/>
    <w:rsid w:val="00A24805"/>
    <w:rsid w:val="00A24881"/>
    <w:rsid w:val="00A24ADA"/>
    <w:rsid w:val="00A24B9D"/>
    <w:rsid w:val="00A24CED"/>
    <w:rsid w:val="00A25614"/>
    <w:rsid w:val="00A2621B"/>
    <w:rsid w:val="00A26698"/>
    <w:rsid w:val="00A26A59"/>
    <w:rsid w:val="00A26D36"/>
    <w:rsid w:val="00A27254"/>
    <w:rsid w:val="00A274EF"/>
    <w:rsid w:val="00A27A35"/>
    <w:rsid w:val="00A27A4D"/>
    <w:rsid w:val="00A3056E"/>
    <w:rsid w:val="00A3081F"/>
    <w:rsid w:val="00A31952"/>
    <w:rsid w:val="00A32234"/>
    <w:rsid w:val="00A323A5"/>
    <w:rsid w:val="00A32BC4"/>
    <w:rsid w:val="00A331F2"/>
    <w:rsid w:val="00A344A9"/>
    <w:rsid w:val="00A346D8"/>
    <w:rsid w:val="00A3569B"/>
    <w:rsid w:val="00A35CA8"/>
    <w:rsid w:val="00A35F82"/>
    <w:rsid w:val="00A36359"/>
    <w:rsid w:val="00A37668"/>
    <w:rsid w:val="00A37F61"/>
    <w:rsid w:val="00A400E3"/>
    <w:rsid w:val="00A40EE7"/>
    <w:rsid w:val="00A41752"/>
    <w:rsid w:val="00A42290"/>
    <w:rsid w:val="00A4241C"/>
    <w:rsid w:val="00A4251B"/>
    <w:rsid w:val="00A4275A"/>
    <w:rsid w:val="00A42790"/>
    <w:rsid w:val="00A42BFA"/>
    <w:rsid w:val="00A42C88"/>
    <w:rsid w:val="00A42FDA"/>
    <w:rsid w:val="00A43C0F"/>
    <w:rsid w:val="00A44986"/>
    <w:rsid w:val="00A44E16"/>
    <w:rsid w:val="00A45815"/>
    <w:rsid w:val="00A45FF9"/>
    <w:rsid w:val="00A46722"/>
    <w:rsid w:val="00A468D3"/>
    <w:rsid w:val="00A46DF7"/>
    <w:rsid w:val="00A46FF3"/>
    <w:rsid w:val="00A4725D"/>
    <w:rsid w:val="00A474F8"/>
    <w:rsid w:val="00A5036B"/>
    <w:rsid w:val="00A5043F"/>
    <w:rsid w:val="00A5104A"/>
    <w:rsid w:val="00A510BC"/>
    <w:rsid w:val="00A51E5E"/>
    <w:rsid w:val="00A51F27"/>
    <w:rsid w:val="00A52094"/>
    <w:rsid w:val="00A52D3B"/>
    <w:rsid w:val="00A52F3B"/>
    <w:rsid w:val="00A5315F"/>
    <w:rsid w:val="00A532AE"/>
    <w:rsid w:val="00A53584"/>
    <w:rsid w:val="00A5377D"/>
    <w:rsid w:val="00A54143"/>
    <w:rsid w:val="00A54323"/>
    <w:rsid w:val="00A54447"/>
    <w:rsid w:val="00A55AE9"/>
    <w:rsid w:val="00A560CB"/>
    <w:rsid w:val="00A56846"/>
    <w:rsid w:val="00A568D2"/>
    <w:rsid w:val="00A56B51"/>
    <w:rsid w:val="00A56EA8"/>
    <w:rsid w:val="00A576D8"/>
    <w:rsid w:val="00A60BA9"/>
    <w:rsid w:val="00A60C30"/>
    <w:rsid w:val="00A60D2E"/>
    <w:rsid w:val="00A613B3"/>
    <w:rsid w:val="00A6195D"/>
    <w:rsid w:val="00A61A64"/>
    <w:rsid w:val="00A6220A"/>
    <w:rsid w:val="00A624B9"/>
    <w:rsid w:val="00A63011"/>
    <w:rsid w:val="00A635F1"/>
    <w:rsid w:val="00A63E82"/>
    <w:rsid w:val="00A6457F"/>
    <w:rsid w:val="00A65926"/>
    <w:rsid w:val="00A65928"/>
    <w:rsid w:val="00A65A05"/>
    <w:rsid w:val="00A66CCA"/>
    <w:rsid w:val="00A66EB1"/>
    <w:rsid w:val="00A6735F"/>
    <w:rsid w:val="00A677E4"/>
    <w:rsid w:val="00A6786E"/>
    <w:rsid w:val="00A678BC"/>
    <w:rsid w:val="00A679CE"/>
    <w:rsid w:val="00A67A34"/>
    <w:rsid w:val="00A67A3A"/>
    <w:rsid w:val="00A700E0"/>
    <w:rsid w:val="00A7019D"/>
    <w:rsid w:val="00A7062C"/>
    <w:rsid w:val="00A70D75"/>
    <w:rsid w:val="00A70FEF"/>
    <w:rsid w:val="00A72221"/>
    <w:rsid w:val="00A7253E"/>
    <w:rsid w:val="00A72C56"/>
    <w:rsid w:val="00A7342C"/>
    <w:rsid w:val="00A73482"/>
    <w:rsid w:val="00A73A62"/>
    <w:rsid w:val="00A746F4"/>
    <w:rsid w:val="00A74D1D"/>
    <w:rsid w:val="00A75EEA"/>
    <w:rsid w:val="00A7603F"/>
    <w:rsid w:val="00A765CA"/>
    <w:rsid w:val="00A76D28"/>
    <w:rsid w:val="00A76DBE"/>
    <w:rsid w:val="00A771FD"/>
    <w:rsid w:val="00A81342"/>
    <w:rsid w:val="00A8138C"/>
    <w:rsid w:val="00A8146F"/>
    <w:rsid w:val="00A814A0"/>
    <w:rsid w:val="00A818ED"/>
    <w:rsid w:val="00A8239C"/>
    <w:rsid w:val="00A823A2"/>
    <w:rsid w:val="00A8246A"/>
    <w:rsid w:val="00A825BA"/>
    <w:rsid w:val="00A82CFB"/>
    <w:rsid w:val="00A8399D"/>
    <w:rsid w:val="00A839B7"/>
    <w:rsid w:val="00A8486F"/>
    <w:rsid w:val="00A848DD"/>
    <w:rsid w:val="00A84A24"/>
    <w:rsid w:val="00A851BC"/>
    <w:rsid w:val="00A866EE"/>
    <w:rsid w:val="00A86936"/>
    <w:rsid w:val="00A87396"/>
    <w:rsid w:val="00A8743E"/>
    <w:rsid w:val="00A87A3C"/>
    <w:rsid w:val="00A90424"/>
    <w:rsid w:val="00A90FB5"/>
    <w:rsid w:val="00A924D7"/>
    <w:rsid w:val="00A926FC"/>
    <w:rsid w:val="00A92809"/>
    <w:rsid w:val="00A943DD"/>
    <w:rsid w:val="00A94450"/>
    <w:rsid w:val="00A94DCC"/>
    <w:rsid w:val="00A952BB"/>
    <w:rsid w:val="00A95A08"/>
    <w:rsid w:val="00A9612F"/>
    <w:rsid w:val="00A9635A"/>
    <w:rsid w:val="00A96555"/>
    <w:rsid w:val="00A965E9"/>
    <w:rsid w:val="00A971DA"/>
    <w:rsid w:val="00A97D32"/>
    <w:rsid w:val="00AA0243"/>
    <w:rsid w:val="00AA02B5"/>
    <w:rsid w:val="00AA03BC"/>
    <w:rsid w:val="00AA088C"/>
    <w:rsid w:val="00AA0D5E"/>
    <w:rsid w:val="00AA2746"/>
    <w:rsid w:val="00AA2A90"/>
    <w:rsid w:val="00AA2AD6"/>
    <w:rsid w:val="00AA3421"/>
    <w:rsid w:val="00AA381D"/>
    <w:rsid w:val="00AA39AC"/>
    <w:rsid w:val="00AA3E5B"/>
    <w:rsid w:val="00AA4344"/>
    <w:rsid w:val="00AA5421"/>
    <w:rsid w:val="00AA5827"/>
    <w:rsid w:val="00AA762D"/>
    <w:rsid w:val="00AA76D0"/>
    <w:rsid w:val="00AA790F"/>
    <w:rsid w:val="00AA7C96"/>
    <w:rsid w:val="00AA7CAC"/>
    <w:rsid w:val="00AB08A5"/>
    <w:rsid w:val="00AB08BC"/>
    <w:rsid w:val="00AB091E"/>
    <w:rsid w:val="00AB0FB9"/>
    <w:rsid w:val="00AB1485"/>
    <w:rsid w:val="00AB1E80"/>
    <w:rsid w:val="00AB20BF"/>
    <w:rsid w:val="00AB286D"/>
    <w:rsid w:val="00AB2A42"/>
    <w:rsid w:val="00AB3484"/>
    <w:rsid w:val="00AB3D99"/>
    <w:rsid w:val="00AB3F2C"/>
    <w:rsid w:val="00AB4319"/>
    <w:rsid w:val="00AB4F81"/>
    <w:rsid w:val="00AB5B9C"/>
    <w:rsid w:val="00AB5D91"/>
    <w:rsid w:val="00AB7961"/>
    <w:rsid w:val="00AC1D5E"/>
    <w:rsid w:val="00AC27E7"/>
    <w:rsid w:val="00AC2FA7"/>
    <w:rsid w:val="00AC4861"/>
    <w:rsid w:val="00AC4A82"/>
    <w:rsid w:val="00AC4E66"/>
    <w:rsid w:val="00AC5405"/>
    <w:rsid w:val="00AC65F7"/>
    <w:rsid w:val="00AC6BA4"/>
    <w:rsid w:val="00AC6BF0"/>
    <w:rsid w:val="00AC6C1E"/>
    <w:rsid w:val="00AC6C6F"/>
    <w:rsid w:val="00AC6D8A"/>
    <w:rsid w:val="00AC7114"/>
    <w:rsid w:val="00AC7638"/>
    <w:rsid w:val="00AC7BA6"/>
    <w:rsid w:val="00AC7FC4"/>
    <w:rsid w:val="00AD07C3"/>
    <w:rsid w:val="00AD09F4"/>
    <w:rsid w:val="00AD0B77"/>
    <w:rsid w:val="00AD0DB2"/>
    <w:rsid w:val="00AD1151"/>
    <w:rsid w:val="00AD3224"/>
    <w:rsid w:val="00AD36B2"/>
    <w:rsid w:val="00AD3CB3"/>
    <w:rsid w:val="00AD3F33"/>
    <w:rsid w:val="00AD4515"/>
    <w:rsid w:val="00AD4818"/>
    <w:rsid w:val="00AD506C"/>
    <w:rsid w:val="00AD51CE"/>
    <w:rsid w:val="00AD5DF0"/>
    <w:rsid w:val="00AD6072"/>
    <w:rsid w:val="00AD67A5"/>
    <w:rsid w:val="00AD6E99"/>
    <w:rsid w:val="00AD6F95"/>
    <w:rsid w:val="00AD74EC"/>
    <w:rsid w:val="00AD7878"/>
    <w:rsid w:val="00AE01DF"/>
    <w:rsid w:val="00AE021D"/>
    <w:rsid w:val="00AE069E"/>
    <w:rsid w:val="00AE094F"/>
    <w:rsid w:val="00AE0D58"/>
    <w:rsid w:val="00AE0E84"/>
    <w:rsid w:val="00AE101A"/>
    <w:rsid w:val="00AE1A7C"/>
    <w:rsid w:val="00AE252E"/>
    <w:rsid w:val="00AE2EED"/>
    <w:rsid w:val="00AE2F1B"/>
    <w:rsid w:val="00AE35FC"/>
    <w:rsid w:val="00AE3C1A"/>
    <w:rsid w:val="00AE44A5"/>
    <w:rsid w:val="00AE4796"/>
    <w:rsid w:val="00AE4CF0"/>
    <w:rsid w:val="00AE4D03"/>
    <w:rsid w:val="00AE58EF"/>
    <w:rsid w:val="00AE5905"/>
    <w:rsid w:val="00AE5A7A"/>
    <w:rsid w:val="00AE6164"/>
    <w:rsid w:val="00AE6195"/>
    <w:rsid w:val="00AE6604"/>
    <w:rsid w:val="00AE6C39"/>
    <w:rsid w:val="00AE70BF"/>
    <w:rsid w:val="00AF0452"/>
    <w:rsid w:val="00AF09F1"/>
    <w:rsid w:val="00AF1051"/>
    <w:rsid w:val="00AF1455"/>
    <w:rsid w:val="00AF18E0"/>
    <w:rsid w:val="00AF2152"/>
    <w:rsid w:val="00AF2F4B"/>
    <w:rsid w:val="00AF2F57"/>
    <w:rsid w:val="00AF30D4"/>
    <w:rsid w:val="00AF3793"/>
    <w:rsid w:val="00AF503E"/>
    <w:rsid w:val="00AF5443"/>
    <w:rsid w:val="00AF596A"/>
    <w:rsid w:val="00AF5D9C"/>
    <w:rsid w:val="00AF6A60"/>
    <w:rsid w:val="00AF7135"/>
    <w:rsid w:val="00AF7229"/>
    <w:rsid w:val="00AF7447"/>
    <w:rsid w:val="00B004B6"/>
    <w:rsid w:val="00B00982"/>
    <w:rsid w:val="00B00AF6"/>
    <w:rsid w:val="00B00E2E"/>
    <w:rsid w:val="00B00F97"/>
    <w:rsid w:val="00B01521"/>
    <w:rsid w:val="00B019DB"/>
    <w:rsid w:val="00B03386"/>
    <w:rsid w:val="00B03EC6"/>
    <w:rsid w:val="00B04428"/>
    <w:rsid w:val="00B0447F"/>
    <w:rsid w:val="00B04A68"/>
    <w:rsid w:val="00B05CE4"/>
    <w:rsid w:val="00B06061"/>
    <w:rsid w:val="00B065A0"/>
    <w:rsid w:val="00B06B61"/>
    <w:rsid w:val="00B06E75"/>
    <w:rsid w:val="00B075BA"/>
    <w:rsid w:val="00B07BD6"/>
    <w:rsid w:val="00B10340"/>
    <w:rsid w:val="00B10ACD"/>
    <w:rsid w:val="00B110C4"/>
    <w:rsid w:val="00B1124F"/>
    <w:rsid w:val="00B117CF"/>
    <w:rsid w:val="00B11D68"/>
    <w:rsid w:val="00B12765"/>
    <w:rsid w:val="00B12E3A"/>
    <w:rsid w:val="00B14425"/>
    <w:rsid w:val="00B1481D"/>
    <w:rsid w:val="00B157B9"/>
    <w:rsid w:val="00B15873"/>
    <w:rsid w:val="00B1621A"/>
    <w:rsid w:val="00B16282"/>
    <w:rsid w:val="00B163FE"/>
    <w:rsid w:val="00B166AE"/>
    <w:rsid w:val="00B179F4"/>
    <w:rsid w:val="00B20D76"/>
    <w:rsid w:val="00B223A1"/>
    <w:rsid w:val="00B228B6"/>
    <w:rsid w:val="00B228EA"/>
    <w:rsid w:val="00B230B3"/>
    <w:rsid w:val="00B2317A"/>
    <w:rsid w:val="00B2382D"/>
    <w:rsid w:val="00B23ABB"/>
    <w:rsid w:val="00B23D69"/>
    <w:rsid w:val="00B23E9C"/>
    <w:rsid w:val="00B23F08"/>
    <w:rsid w:val="00B24325"/>
    <w:rsid w:val="00B2457B"/>
    <w:rsid w:val="00B245C9"/>
    <w:rsid w:val="00B24620"/>
    <w:rsid w:val="00B24AED"/>
    <w:rsid w:val="00B25DDD"/>
    <w:rsid w:val="00B274B9"/>
    <w:rsid w:val="00B30151"/>
    <w:rsid w:val="00B31465"/>
    <w:rsid w:val="00B3160F"/>
    <w:rsid w:val="00B31A0D"/>
    <w:rsid w:val="00B31A8A"/>
    <w:rsid w:val="00B32017"/>
    <w:rsid w:val="00B329F3"/>
    <w:rsid w:val="00B32CD9"/>
    <w:rsid w:val="00B33389"/>
    <w:rsid w:val="00B3369B"/>
    <w:rsid w:val="00B33B2B"/>
    <w:rsid w:val="00B33BEC"/>
    <w:rsid w:val="00B33D91"/>
    <w:rsid w:val="00B33EAC"/>
    <w:rsid w:val="00B33FDC"/>
    <w:rsid w:val="00B33FF4"/>
    <w:rsid w:val="00B34756"/>
    <w:rsid w:val="00B349F2"/>
    <w:rsid w:val="00B34C1C"/>
    <w:rsid w:val="00B34EFD"/>
    <w:rsid w:val="00B353E0"/>
    <w:rsid w:val="00B35B91"/>
    <w:rsid w:val="00B35E0C"/>
    <w:rsid w:val="00B35F68"/>
    <w:rsid w:val="00B36079"/>
    <w:rsid w:val="00B36C0A"/>
    <w:rsid w:val="00B36CE1"/>
    <w:rsid w:val="00B37955"/>
    <w:rsid w:val="00B37DA8"/>
    <w:rsid w:val="00B40100"/>
    <w:rsid w:val="00B408F9"/>
    <w:rsid w:val="00B40A6C"/>
    <w:rsid w:val="00B40E92"/>
    <w:rsid w:val="00B410F4"/>
    <w:rsid w:val="00B415B3"/>
    <w:rsid w:val="00B415CA"/>
    <w:rsid w:val="00B41690"/>
    <w:rsid w:val="00B41852"/>
    <w:rsid w:val="00B41DB4"/>
    <w:rsid w:val="00B41E91"/>
    <w:rsid w:val="00B42C13"/>
    <w:rsid w:val="00B43BDD"/>
    <w:rsid w:val="00B44100"/>
    <w:rsid w:val="00B455C1"/>
    <w:rsid w:val="00B45C57"/>
    <w:rsid w:val="00B45E4B"/>
    <w:rsid w:val="00B4612C"/>
    <w:rsid w:val="00B464B4"/>
    <w:rsid w:val="00B46946"/>
    <w:rsid w:val="00B46BF2"/>
    <w:rsid w:val="00B46C8D"/>
    <w:rsid w:val="00B46F27"/>
    <w:rsid w:val="00B46F30"/>
    <w:rsid w:val="00B4794C"/>
    <w:rsid w:val="00B47AC8"/>
    <w:rsid w:val="00B47C53"/>
    <w:rsid w:val="00B50301"/>
    <w:rsid w:val="00B527C0"/>
    <w:rsid w:val="00B52800"/>
    <w:rsid w:val="00B534B2"/>
    <w:rsid w:val="00B53D71"/>
    <w:rsid w:val="00B54446"/>
    <w:rsid w:val="00B54860"/>
    <w:rsid w:val="00B54C86"/>
    <w:rsid w:val="00B54E76"/>
    <w:rsid w:val="00B55069"/>
    <w:rsid w:val="00B55C83"/>
    <w:rsid w:val="00B55D05"/>
    <w:rsid w:val="00B5646B"/>
    <w:rsid w:val="00B56A66"/>
    <w:rsid w:val="00B56D7F"/>
    <w:rsid w:val="00B572B8"/>
    <w:rsid w:val="00B60DC3"/>
    <w:rsid w:val="00B60E9E"/>
    <w:rsid w:val="00B615E5"/>
    <w:rsid w:val="00B6178C"/>
    <w:rsid w:val="00B618A3"/>
    <w:rsid w:val="00B61F95"/>
    <w:rsid w:val="00B62169"/>
    <w:rsid w:val="00B62925"/>
    <w:rsid w:val="00B62DE7"/>
    <w:rsid w:val="00B62EEF"/>
    <w:rsid w:val="00B639AB"/>
    <w:rsid w:val="00B63DA5"/>
    <w:rsid w:val="00B63DEB"/>
    <w:rsid w:val="00B63E88"/>
    <w:rsid w:val="00B64916"/>
    <w:rsid w:val="00B64F56"/>
    <w:rsid w:val="00B654B0"/>
    <w:rsid w:val="00B66241"/>
    <w:rsid w:val="00B6697A"/>
    <w:rsid w:val="00B67B32"/>
    <w:rsid w:val="00B7006C"/>
    <w:rsid w:val="00B70ACE"/>
    <w:rsid w:val="00B7143C"/>
    <w:rsid w:val="00B71D77"/>
    <w:rsid w:val="00B71F85"/>
    <w:rsid w:val="00B7262C"/>
    <w:rsid w:val="00B7291B"/>
    <w:rsid w:val="00B72C82"/>
    <w:rsid w:val="00B7363D"/>
    <w:rsid w:val="00B73861"/>
    <w:rsid w:val="00B73E75"/>
    <w:rsid w:val="00B7409B"/>
    <w:rsid w:val="00B756AC"/>
    <w:rsid w:val="00B76143"/>
    <w:rsid w:val="00B7702C"/>
    <w:rsid w:val="00B771B1"/>
    <w:rsid w:val="00B776A0"/>
    <w:rsid w:val="00B777F3"/>
    <w:rsid w:val="00B80858"/>
    <w:rsid w:val="00B82518"/>
    <w:rsid w:val="00B829D7"/>
    <w:rsid w:val="00B82FBE"/>
    <w:rsid w:val="00B833C9"/>
    <w:rsid w:val="00B838D6"/>
    <w:rsid w:val="00B83EBE"/>
    <w:rsid w:val="00B84410"/>
    <w:rsid w:val="00B84A35"/>
    <w:rsid w:val="00B85046"/>
    <w:rsid w:val="00B85135"/>
    <w:rsid w:val="00B85404"/>
    <w:rsid w:val="00B85414"/>
    <w:rsid w:val="00B854EB"/>
    <w:rsid w:val="00B857F4"/>
    <w:rsid w:val="00B85951"/>
    <w:rsid w:val="00B85C57"/>
    <w:rsid w:val="00B862BE"/>
    <w:rsid w:val="00B8695A"/>
    <w:rsid w:val="00B86C93"/>
    <w:rsid w:val="00B87882"/>
    <w:rsid w:val="00B87E13"/>
    <w:rsid w:val="00B904B3"/>
    <w:rsid w:val="00B906CB"/>
    <w:rsid w:val="00B9098E"/>
    <w:rsid w:val="00B90CA5"/>
    <w:rsid w:val="00B9195B"/>
    <w:rsid w:val="00B919F6"/>
    <w:rsid w:val="00B92BE3"/>
    <w:rsid w:val="00B93275"/>
    <w:rsid w:val="00B94743"/>
    <w:rsid w:val="00B950F4"/>
    <w:rsid w:val="00B957B2"/>
    <w:rsid w:val="00B96269"/>
    <w:rsid w:val="00B96627"/>
    <w:rsid w:val="00B969AD"/>
    <w:rsid w:val="00B96F19"/>
    <w:rsid w:val="00B9761E"/>
    <w:rsid w:val="00B97C08"/>
    <w:rsid w:val="00BA0000"/>
    <w:rsid w:val="00BA0235"/>
    <w:rsid w:val="00BA0486"/>
    <w:rsid w:val="00BA0B74"/>
    <w:rsid w:val="00BA0FAF"/>
    <w:rsid w:val="00BA1362"/>
    <w:rsid w:val="00BA1E98"/>
    <w:rsid w:val="00BA1FB8"/>
    <w:rsid w:val="00BA2555"/>
    <w:rsid w:val="00BA3004"/>
    <w:rsid w:val="00BA3012"/>
    <w:rsid w:val="00BA68A2"/>
    <w:rsid w:val="00BA6924"/>
    <w:rsid w:val="00BA70C5"/>
    <w:rsid w:val="00BB0002"/>
    <w:rsid w:val="00BB039A"/>
    <w:rsid w:val="00BB2325"/>
    <w:rsid w:val="00BB2765"/>
    <w:rsid w:val="00BB27DB"/>
    <w:rsid w:val="00BB294B"/>
    <w:rsid w:val="00BB2B4D"/>
    <w:rsid w:val="00BB306B"/>
    <w:rsid w:val="00BB38A9"/>
    <w:rsid w:val="00BB39AE"/>
    <w:rsid w:val="00BB3B34"/>
    <w:rsid w:val="00BB3CA9"/>
    <w:rsid w:val="00BB43D4"/>
    <w:rsid w:val="00BB4505"/>
    <w:rsid w:val="00BB4562"/>
    <w:rsid w:val="00BB484D"/>
    <w:rsid w:val="00BB4860"/>
    <w:rsid w:val="00BB4D43"/>
    <w:rsid w:val="00BB529F"/>
    <w:rsid w:val="00BB5D18"/>
    <w:rsid w:val="00BB6E09"/>
    <w:rsid w:val="00BB7C58"/>
    <w:rsid w:val="00BB7E06"/>
    <w:rsid w:val="00BC0240"/>
    <w:rsid w:val="00BC0415"/>
    <w:rsid w:val="00BC0754"/>
    <w:rsid w:val="00BC11FA"/>
    <w:rsid w:val="00BC1970"/>
    <w:rsid w:val="00BC223E"/>
    <w:rsid w:val="00BC2B75"/>
    <w:rsid w:val="00BC2C65"/>
    <w:rsid w:val="00BC329D"/>
    <w:rsid w:val="00BC390D"/>
    <w:rsid w:val="00BC3AC4"/>
    <w:rsid w:val="00BC47E1"/>
    <w:rsid w:val="00BC5466"/>
    <w:rsid w:val="00BC551E"/>
    <w:rsid w:val="00BC5625"/>
    <w:rsid w:val="00BC569E"/>
    <w:rsid w:val="00BC6117"/>
    <w:rsid w:val="00BC61A6"/>
    <w:rsid w:val="00BC64C6"/>
    <w:rsid w:val="00BC6DCF"/>
    <w:rsid w:val="00BC7701"/>
    <w:rsid w:val="00BD0086"/>
    <w:rsid w:val="00BD013F"/>
    <w:rsid w:val="00BD060D"/>
    <w:rsid w:val="00BD0674"/>
    <w:rsid w:val="00BD06D3"/>
    <w:rsid w:val="00BD0731"/>
    <w:rsid w:val="00BD0DBF"/>
    <w:rsid w:val="00BD1A27"/>
    <w:rsid w:val="00BD1AAA"/>
    <w:rsid w:val="00BD1CE9"/>
    <w:rsid w:val="00BD45CC"/>
    <w:rsid w:val="00BD49C5"/>
    <w:rsid w:val="00BD500B"/>
    <w:rsid w:val="00BD566C"/>
    <w:rsid w:val="00BD6078"/>
    <w:rsid w:val="00BD60BB"/>
    <w:rsid w:val="00BD62C9"/>
    <w:rsid w:val="00BD6549"/>
    <w:rsid w:val="00BD6714"/>
    <w:rsid w:val="00BD6C3A"/>
    <w:rsid w:val="00BD71E8"/>
    <w:rsid w:val="00BD7E79"/>
    <w:rsid w:val="00BE0DC7"/>
    <w:rsid w:val="00BE0EDD"/>
    <w:rsid w:val="00BE1661"/>
    <w:rsid w:val="00BE17D1"/>
    <w:rsid w:val="00BE18E7"/>
    <w:rsid w:val="00BE1D57"/>
    <w:rsid w:val="00BE3339"/>
    <w:rsid w:val="00BE379B"/>
    <w:rsid w:val="00BE3EAC"/>
    <w:rsid w:val="00BE3F52"/>
    <w:rsid w:val="00BE47A8"/>
    <w:rsid w:val="00BE4E9D"/>
    <w:rsid w:val="00BE4F1C"/>
    <w:rsid w:val="00BE5261"/>
    <w:rsid w:val="00BE5546"/>
    <w:rsid w:val="00BE56C2"/>
    <w:rsid w:val="00BE61E9"/>
    <w:rsid w:val="00BE6CE7"/>
    <w:rsid w:val="00BE6F77"/>
    <w:rsid w:val="00BE73F6"/>
    <w:rsid w:val="00BE7A70"/>
    <w:rsid w:val="00BF0060"/>
    <w:rsid w:val="00BF0847"/>
    <w:rsid w:val="00BF089F"/>
    <w:rsid w:val="00BF09E9"/>
    <w:rsid w:val="00BF0D38"/>
    <w:rsid w:val="00BF1322"/>
    <w:rsid w:val="00BF1915"/>
    <w:rsid w:val="00BF2EC0"/>
    <w:rsid w:val="00BF3310"/>
    <w:rsid w:val="00BF35FE"/>
    <w:rsid w:val="00BF433C"/>
    <w:rsid w:val="00BF4DA7"/>
    <w:rsid w:val="00BF5091"/>
    <w:rsid w:val="00BF51ED"/>
    <w:rsid w:val="00BF5340"/>
    <w:rsid w:val="00BF5C8C"/>
    <w:rsid w:val="00BF628F"/>
    <w:rsid w:val="00BF6B8C"/>
    <w:rsid w:val="00BF6CAD"/>
    <w:rsid w:val="00BF74DC"/>
    <w:rsid w:val="00C00886"/>
    <w:rsid w:val="00C00F26"/>
    <w:rsid w:val="00C01058"/>
    <w:rsid w:val="00C015BC"/>
    <w:rsid w:val="00C02A35"/>
    <w:rsid w:val="00C0320C"/>
    <w:rsid w:val="00C04225"/>
    <w:rsid w:val="00C0510A"/>
    <w:rsid w:val="00C05141"/>
    <w:rsid w:val="00C0586B"/>
    <w:rsid w:val="00C06020"/>
    <w:rsid w:val="00C060F8"/>
    <w:rsid w:val="00C063D6"/>
    <w:rsid w:val="00C064B0"/>
    <w:rsid w:val="00C065EC"/>
    <w:rsid w:val="00C06617"/>
    <w:rsid w:val="00C069D3"/>
    <w:rsid w:val="00C06C28"/>
    <w:rsid w:val="00C074AA"/>
    <w:rsid w:val="00C07798"/>
    <w:rsid w:val="00C077FE"/>
    <w:rsid w:val="00C0787D"/>
    <w:rsid w:val="00C078BD"/>
    <w:rsid w:val="00C07EE9"/>
    <w:rsid w:val="00C07FA7"/>
    <w:rsid w:val="00C104AB"/>
    <w:rsid w:val="00C10842"/>
    <w:rsid w:val="00C11050"/>
    <w:rsid w:val="00C11986"/>
    <w:rsid w:val="00C120C1"/>
    <w:rsid w:val="00C12D41"/>
    <w:rsid w:val="00C12E9E"/>
    <w:rsid w:val="00C13297"/>
    <w:rsid w:val="00C1335F"/>
    <w:rsid w:val="00C14199"/>
    <w:rsid w:val="00C142AC"/>
    <w:rsid w:val="00C151B1"/>
    <w:rsid w:val="00C153D3"/>
    <w:rsid w:val="00C163D6"/>
    <w:rsid w:val="00C167D7"/>
    <w:rsid w:val="00C16B92"/>
    <w:rsid w:val="00C17A1E"/>
    <w:rsid w:val="00C17E78"/>
    <w:rsid w:val="00C204DD"/>
    <w:rsid w:val="00C20E02"/>
    <w:rsid w:val="00C211AC"/>
    <w:rsid w:val="00C2224B"/>
    <w:rsid w:val="00C222EE"/>
    <w:rsid w:val="00C229F0"/>
    <w:rsid w:val="00C22C40"/>
    <w:rsid w:val="00C22C98"/>
    <w:rsid w:val="00C22D9E"/>
    <w:rsid w:val="00C22E67"/>
    <w:rsid w:val="00C23156"/>
    <w:rsid w:val="00C23329"/>
    <w:rsid w:val="00C23750"/>
    <w:rsid w:val="00C23D84"/>
    <w:rsid w:val="00C23E6B"/>
    <w:rsid w:val="00C23E99"/>
    <w:rsid w:val="00C241F2"/>
    <w:rsid w:val="00C2666A"/>
    <w:rsid w:val="00C26A71"/>
    <w:rsid w:val="00C27B57"/>
    <w:rsid w:val="00C27EEC"/>
    <w:rsid w:val="00C30239"/>
    <w:rsid w:val="00C3032D"/>
    <w:rsid w:val="00C30479"/>
    <w:rsid w:val="00C309A4"/>
    <w:rsid w:val="00C30B55"/>
    <w:rsid w:val="00C30E53"/>
    <w:rsid w:val="00C312CE"/>
    <w:rsid w:val="00C31A19"/>
    <w:rsid w:val="00C31CC2"/>
    <w:rsid w:val="00C33493"/>
    <w:rsid w:val="00C33666"/>
    <w:rsid w:val="00C33FCF"/>
    <w:rsid w:val="00C353F5"/>
    <w:rsid w:val="00C3557F"/>
    <w:rsid w:val="00C35EF5"/>
    <w:rsid w:val="00C3620D"/>
    <w:rsid w:val="00C3684D"/>
    <w:rsid w:val="00C368BC"/>
    <w:rsid w:val="00C37556"/>
    <w:rsid w:val="00C37569"/>
    <w:rsid w:val="00C3785B"/>
    <w:rsid w:val="00C37A4C"/>
    <w:rsid w:val="00C401F0"/>
    <w:rsid w:val="00C40997"/>
    <w:rsid w:val="00C413FA"/>
    <w:rsid w:val="00C41605"/>
    <w:rsid w:val="00C41A5B"/>
    <w:rsid w:val="00C42084"/>
    <w:rsid w:val="00C42252"/>
    <w:rsid w:val="00C42802"/>
    <w:rsid w:val="00C42828"/>
    <w:rsid w:val="00C42889"/>
    <w:rsid w:val="00C42D47"/>
    <w:rsid w:val="00C4320A"/>
    <w:rsid w:val="00C43954"/>
    <w:rsid w:val="00C43C22"/>
    <w:rsid w:val="00C43ED3"/>
    <w:rsid w:val="00C440E2"/>
    <w:rsid w:val="00C448FA"/>
    <w:rsid w:val="00C44E3E"/>
    <w:rsid w:val="00C4548E"/>
    <w:rsid w:val="00C456B1"/>
    <w:rsid w:val="00C4573B"/>
    <w:rsid w:val="00C45C6A"/>
    <w:rsid w:val="00C45E14"/>
    <w:rsid w:val="00C467D3"/>
    <w:rsid w:val="00C47590"/>
    <w:rsid w:val="00C47786"/>
    <w:rsid w:val="00C47813"/>
    <w:rsid w:val="00C47ED8"/>
    <w:rsid w:val="00C50DBA"/>
    <w:rsid w:val="00C50FF7"/>
    <w:rsid w:val="00C517EF"/>
    <w:rsid w:val="00C51CE9"/>
    <w:rsid w:val="00C51F34"/>
    <w:rsid w:val="00C529E1"/>
    <w:rsid w:val="00C52BF8"/>
    <w:rsid w:val="00C52C76"/>
    <w:rsid w:val="00C52F66"/>
    <w:rsid w:val="00C54042"/>
    <w:rsid w:val="00C54197"/>
    <w:rsid w:val="00C54503"/>
    <w:rsid w:val="00C54B4E"/>
    <w:rsid w:val="00C5521C"/>
    <w:rsid w:val="00C553E1"/>
    <w:rsid w:val="00C56200"/>
    <w:rsid w:val="00C56409"/>
    <w:rsid w:val="00C565C8"/>
    <w:rsid w:val="00C566AC"/>
    <w:rsid w:val="00C56A2F"/>
    <w:rsid w:val="00C56F62"/>
    <w:rsid w:val="00C57707"/>
    <w:rsid w:val="00C57D81"/>
    <w:rsid w:val="00C603E0"/>
    <w:rsid w:val="00C61FDB"/>
    <w:rsid w:val="00C62476"/>
    <w:rsid w:val="00C62691"/>
    <w:rsid w:val="00C63321"/>
    <w:rsid w:val="00C63842"/>
    <w:rsid w:val="00C638AE"/>
    <w:rsid w:val="00C63BC7"/>
    <w:rsid w:val="00C6416F"/>
    <w:rsid w:val="00C64472"/>
    <w:rsid w:val="00C6447E"/>
    <w:rsid w:val="00C65626"/>
    <w:rsid w:val="00C65BC2"/>
    <w:rsid w:val="00C66869"/>
    <w:rsid w:val="00C66900"/>
    <w:rsid w:val="00C6707F"/>
    <w:rsid w:val="00C67171"/>
    <w:rsid w:val="00C679B0"/>
    <w:rsid w:val="00C67A42"/>
    <w:rsid w:val="00C67F26"/>
    <w:rsid w:val="00C70C14"/>
    <w:rsid w:val="00C71171"/>
    <w:rsid w:val="00C7127E"/>
    <w:rsid w:val="00C71C75"/>
    <w:rsid w:val="00C71E3A"/>
    <w:rsid w:val="00C73408"/>
    <w:rsid w:val="00C73429"/>
    <w:rsid w:val="00C74B87"/>
    <w:rsid w:val="00C74CD6"/>
    <w:rsid w:val="00C75048"/>
    <w:rsid w:val="00C75875"/>
    <w:rsid w:val="00C75BF0"/>
    <w:rsid w:val="00C7650F"/>
    <w:rsid w:val="00C76768"/>
    <w:rsid w:val="00C76789"/>
    <w:rsid w:val="00C77786"/>
    <w:rsid w:val="00C807D9"/>
    <w:rsid w:val="00C80892"/>
    <w:rsid w:val="00C80AFD"/>
    <w:rsid w:val="00C80E1F"/>
    <w:rsid w:val="00C81165"/>
    <w:rsid w:val="00C81F4A"/>
    <w:rsid w:val="00C820A8"/>
    <w:rsid w:val="00C8221F"/>
    <w:rsid w:val="00C82355"/>
    <w:rsid w:val="00C82B57"/>
    <w:rsid w:val="00C82DBA"/>
    <w:rsid w:val="00C83505"/>
    <w:rsid w:val="00C83911"/>
    <w:rsid w:val="00C83A64"/>
    <w:rsid w:val="00C83D99"/>
    <w:rsid w:val="00C83DD6"/>
    <w:rsid w:val="00C83E01"/>
    <w:rsid w:val="00C84707"/>
    <w:rsid w:val="00C84898"/>
    <w:rsid w:val="00C84CAB"/>
    <w:rsid w:val="00C84D83"/>
    <w:rsid w:val="00C84EA4"/>
    <w:rsid w:val="00C84EBB"/>
    <w:rsid w:val="00C851DD"/>
    <w:rsid w:val="00C8555C"/>
    <w:rsid w:val="00C861D7"/>
    <w:rsid w:val="00C86286"/>
    <w:rsid w:val="00C8716F"/>
    <w:rsid w:val="00C8730B"/>
    <w:rsid w:val="00C907CF"/>
    <w:rsid w:val="00C90F0C"/>
    <w:rsid w:val="00C91019"/>
    <w:rsid w:val="00C91029"/>
    <w:rsid w:val="00C9114F"/>
    <w:rsid w:val="00C9136B"/>
    <w:rsid w:val="00C91C10"/>
    <w:rsid w:val="00C91C2B"/>
    <w:rsid w:val="00C925F9"/>
    <w:rsid w:val="00C93150"/>
    <w:rsid w:val="00C9388E"/>
    <w:rsid w:val="00C9414D"/>
    <w:rsid w:val="00C94299"/>
    <w:rsid w:val="00C94575"/>
    <w:rsid w:val="00C945EB"/>
    <w:rsid w:val="00C960FB"/>
    <w:rsid w:val="00C964BD"/>
    <w:rsid w:val="00C96604"/>
    <w:rsid w:val="00C9679A"/>
    <w:rsid w:val="00C970B8"/>
    <w:rsid w:val="00CA00BE"/>
    <w:rsid w:val="00CA0213"/>
    <w:rsid w:val="00CA0A05"/>
    <w:rsid w:val="00CA0DC5"/>
    <w:rsid w:val="00CA1887"/>
    <w:rsid w:val="00CA19DF"/>
    <w:rsid w:val="00CA1E90"/>
    <w:rsid w:val="00CA23DE"/>
    <w:rsid w:val="00CA2682"/>
    <w:rsid w:val="00CA2AA8"/>
    <w:rsid w:val="00CA2CFB"/>
    <w:rsid w:val="00CA2E9F"/>
    <w:rsid w:val="00CA3036"/>
    <w:rsid w:val="00CA38C5"/>
    <w:rsid w:val="00CA3B09"/>
    <w:rsid w:val="00CA4242"/>
    <w:rsid w:val="00CA43E5"/>
    <w:rsid w:val="00CA442D"/>
    <w:rsid w:val="00CA48B4"/>
    <w:rsid w:val="00CA6380"/>
    <w:rsid w:val="00CA664D"/>
    <w:rsid w:val="00CA6879"/>
    <w:rsid w:val="00CA700E"/>
    <w:rsid w:val="00CA71B0"/>
    <w:rsid w:val="00CA73FA"/>
    <w:rsid w:val="00CA7956"/>
    <w:rsid w:val="00CB003C"/>
    <w:rsid w:val="00CB0CF1"/>
    <w:rsid w:val="00CB1FCE"/>
    <w:rsid w:val="00CB217E"/>
    <w:rsid w:val="00CB2387"/>
    <w:rsid w:val="00CB2BB9"/>
    <w:rsid w:val="00CB2EC7"/>
    <w:rsid w:val="00CB3160"/>
    <w:rsid w:val="00CB32C5"/>
    <w:rsid w:val="00CB3B68"/>
    <w:rsid w:val="00CB4EF7"/>
    <w:rsid w:val="00CB51F9"/>
    <w:rsid w:val="00CB591A"/>
    <w:rsid w:val="00CB5BBF"/>
    <w:rsid w:val="00CB5CBB"/>
    <w:rsid w:val="00CB76B6"/>
    <w:rsid w:val="00CB7F19"/>
    <w:rsid w:val="00CC0665"/>
    <w:rsid w:val="00CC070B"/>
    <w:rsid w:val="00CC08AF"/>
    <w:rsid w:val="00CC0C61"/>
    <w:rsid w:val="00CC1D14"/>
    <w:rsid w:val="00CC1D64"/>
    <w:rsid w:val="00CC2992"/>
    <w:rsid w:val="00CC393D"/>
    <w:rsid w:val="00CC3982"/>
    <w:rsid w:val="00CC3AB9"/>
    <w:rsid w:val="00CC3D31"/>
    <w:rsid w:val="00CC49DE"/>
    <w:rsid w:val="00CC4BC8"/>
    <w:rsid w:val="00CC4CFA"/>
    <w:rsid w:val="00CC538B"/>
    <w:rsid w:val="00CC5649"/>
    <w:rsid w:val="00CC580D"/>
    <w:rsid w:val="00CC63CE"/>
    <w:rsid w:val="00CC68BA"/>
    <w:rsid w:val="00CC6958"/>
    <w:rsid w:val="00CD0109"/>
    <w:rsid w:val="00CD05CB"/>
    <w:rsid w:val="00CD0BCA"/>
    <w:rsid w:val="00CD0C61"/>
    <w:rsid w:val="00CD12CD"/>
    <w:rsid w:val="00CD1685"/>
    <w:rsid w:val="00CD1B43"/>
    <w:rsid w:val="00CD2274"/>
    <w:rsid w:val="00CD22DB"/>
    <w:rsid w:val="00CD276E"/>
    <w:rsid w:val="00CD3636"/>
    <w:rsid w:val="00CD3B69"/>
    <w:rsid w:val="00CD3E14"/>
    <w:rsid w:val="00CD3EB2"/>
    <w:rsid w:val="00CD4811"/>
    <w:rsid w:val="00CD4AD9"/>
    <w:rsid w:val="00CD52C6"/>
    <w:rsid w:val="00CD55C7"/>
    <w:rsid w:val="00CD690F"/>
    <w:rsid w:val="00CD6DF1"/>
    <w:rsid w:val="00CD709C"/>
    <w:rsid w:val="00CD7132"/>
    <w:rsid w:val="00CD73EE"/>
    <w:rsid w:val="00CD7DDD"/>
    <w:rsid w:val="00CE20E2"/>
    <w:rsid w:val="00CE3892"/>
    <w:rsid w:val="00CE463A"/>
    <w:rsid w:val="00CE480C"/>
    <w:rsid w:val="00CE4890"/>
    <w:rsid w:val="00CE4E54"/>
    <w:rsid w:val="00CE51E8"/>
    <w:rsid w:val="00CE544F"/>
    <w:rsid w:val="00CE584E"/>
    <w:rsid w:val="00CE664E"/>
    <w:rsid w:val="00CE668E"/>
    <w:rsid w:val="00CE66D4"/>
    <w:rsid w:val="00CE6840"/>
    <w:rsid w:val="00CE6B57"/>
    <w:rsid w:val="00CE6ED1"/>
    <w:rsid w:val="00CE713A"/>
    <w:rsid w:val="00CE72C8"/>
    <w:rsid w:val="00CE730C"/>
    <w:rsid w:val="00CE7854"/>
    <w:rsid w:val="00CE7EA9"/>
    <w:rsid w:val="00CE7F17"/>
    <w:rsid w:val="00CF0979"/>
    <w:rsid w:val="00CF0C13"/>
    <w:rsid w:val="00CF1086"/>
    <w:rsid w:val="00CF1A32"/>
    <w:rsid w:val="00CF1BC4"/>
    <w:rsid w:val="00CF21D3"/>
    <w:rsid w:val="00CF258C"/>
    <w:rsid w:val="00CF28CF"/>
    <w:rsid w:val="00CF3C28"/>
    <w:rsid w:val="00CF3E42"/>
    <w:rsid w:val="00CF3F42"/>
    <w:rsid w:val="00CF48E1"/>
    <w:rsid w:val="00CF4CC5"/>
    <w:rsid w:val="00CF4D96"/>
    <w:rsid w:val="00CF4E64"/>
    <w:rsid w:val="00CF567E"/>
    <w:rsid w:val="00CF57F8"/>
    <w:rsid w:val="00CF5A7C"/>
    <w:rsid w:val="00CF5EA0"/>
    <w:rsid w:val="00CF676E"/>
    <w:rsid w:val="00CF6A7F"/>
    <w:rsid w:val="00D00258"/>
    <w:rsid w:val="00D005B6"/>
    <w:rsid w:val="00D009E5"/>
    <w:rsid w:val="00D00FA7"/>
    <w:rsid w:val="00D01CC6"/>
    <w:rsid w:val="00D022B8"/>
    <w:rsid w:val="00D022C9"/>
    <w:rsid w:val="00D04048"/>
    <w:rsid w:val="00D04254"/>
    <w:rsid w:val="00D044EF"/>
    <w:rsid w:val="00D046BF"/>
    <w:rsid w:val="00D04A00"/>
    <w:rsid w:val="00D05194"/>
    <w:rsid w:val="00D05966"/>
    <w:rsid w:val="00D05DB6"/>
    <w:rsid w:val="00D06432"/>
    <w:rsid w:val="00D0676A"/>
    <w:rsid w:val="00D07660"/>
    <w:rsid w:val="00D07C84"/>
    <w:rsid w:val="00D07D82"/>
    <w:rsid w:val="00D07F44"/>
    <w:rsid w:val="00D10227"/>
    <w:rsid w:val="00D11307"/>
    <w:rsid w:val="00D1136B"/>
    <w:rsid w:val="00D121F0"/>
    <w:rsid w:val="00D1240D"/>
    <w:rsid w:val="00D1252C"/>
    <w:rsid w:val="00D1274F"/>
    <w:rsid w:val="00D13A80"/>
    <w:rsid w:val="00D14132"/>
    <w:rsid w:val="00D15104"/>
    <w:rsid w:val="00D15908"/>
    <w:rsid w:val="00D15F78"/>
    <w:rsid w:val="00D1661C"/>
    <w:rsid w:val="00D17007"/>
    <w:rsid w:val="00D17410"/>
    <w:rsid w:val="00D175E3"/>
    <w:rsid w:val="00D178B4"/>
    <w:rsid w:val="00D17FE0"/>
    <w:rsid w:val="00D203F2"/>
    <w:rsid w:val="00D209CE"/>
    <w:rsid w:val="00D20BDB"/>
    <w:rsid w:val="00D20E1B"/>
    <w:rsid w:val="00D210D0"/>
    <w:rsid w:val="00D210F4"/>
    <w:rsid w:val="00D2113D"/>
    <w:rsid w:val="00D21A13"/>
    <w:rsid w:val="00D22613"/>
    <w:rsid w:val="00D23B27"/>
    <w:rsid w:val="00D2404A"/>
    <w:rsid w:val="00D2545D"/>
    <w:rsid w:val="00D25A28"/>
    <w:rsid w:val="00D260A7"/>
    <w:rsid w:val="00D26359"/>
    <w:rsid w:val="00D26BF1"/>
    <w:rsid w:val="00D26E76"/>
    <w:rsid w:val="00D2703B"/>
    <w:rsid w:val="00D2734F"/>
    <w:rsid w:val="00D27DAE"/>
    <w:rsid w:val="00D309AC"/>
    <w:rsid w:val="00D30CE1"/>
    <w:rsid w:val="00D30DE8"/>
    <w:rsid w:val="00D30FD1"/>
    <w:rsid w:val="00D311D2"/>
    <w:rsid w:val="00D313FC"/>
    <w:rsid w:val="00D31B05"/>
    <w:rsid w:val="00D32030"/>
    <w:rsid w:val="00D324C4"/>
    <w:rsid w:val="00D325BC"/>
    <w:rsid w:val="00D326C5"/>
    <w:rsid w:val="00D328C4"/>
    <w:rsid w:val="00D330FC"/>
    <w:rsid w:val="00D33210"/>
    <w:rsid w:val="00D3333B"/>
    <w:rsid w:val="00D33561"/>
    <w:rsid w:val="00D33ADA"/>
    <w:rsid w:val="00D3404E"/>
    <w:rsid w:val="00D340DB"/>
    <w:rsid w:val="00D34CDF"/>
    <w:rsid w:val="00D36D16"/>
    <w:rsid w:val="00D37977"/>
    <w:rsid w:val="00D40DDC"/>
    <w:rsid w:val="00D412E5"/>
    <w:rsid w:val="00D413EE"/>
    <w:rsid w:val="00D41AA5"/>
    <w:rsid w:val="00D42237"/>
    <w:rsid w:val="00D4265D"/>
    <w:rsid w:val="00D42993"/>
    <w:rsid w:val="00D4351D"/>
    <w:rsid w:val="00D440EB"/>
    <w:rsid w:val="00D4459B"/>
    <w:rsid w:val="00D44B43"/>
    <w:rsid w:val="00D456FA"/>
    <w:rsid w:val="00D45CC3"/>
    <w:rsid w:val="00D46059"/>
    <w:rsid w:val="00D4610C"/>
    <w:rsid w:val="00D46791"/>
    <w:rsid w:val="00D46C6E"/>
    <w:rsid w:val="00D46E90"/>
    <w:rsid w:val="00D47562"/>
    <w:rsid w:val="00D4773C"/>
    <w:rsid w:val="00D4779A"/>
    <w:rsid w:val="00D47810"/>
    <w:rsid w:val="00D47E8F"/>
    <w:rsid w:val="00D47F9F"/>
    <w:rsid w:val="00D502F6"/>
    <w:rsid w:val="00D508AE"/>
    <w:rsid w:val="00D50C10"/>
    <w:rsid w:val="00D51305"/>
    <w:rsid w:val="00D51B23"/>
    <w:rsid w:val="00D52EF8"/>
    <w:rsid w:val="00D534D4"/>
    <w:rsid w:val="00D547BB"/>
    <w:rsid w:val="00D54889"/>
    <w:rsid w:val="00D54CA7"/>
    <w:rsid w:val="00D54E80"/>
    <w:rsid w:val="00D550FE"/>
    <w:rsid w:val="00D55298"/>
    <w:rsid w:val="00D5624C"/>
    <w:rsid w:val="00D5680C"/>
    <w:rsid w:val="00D56E35"/>
    <w:rsid w:val="00D57558"/>
    <w:rsid w:val="00D57C63"/>
    <w:rsid w:val="00D57E33"/>
    <w:rsid w:val="00D57F82"/>
    <w:rsid w:val="00D60C8B"/>
    <w:rsid w:val="00D6156E"/>
    <w:rsid w:val="00D62219"/>
    <w:rsid w:val="00D63335"/>
    <w:rsid w:val="00D63E84"/>
    <w:rsid w:val="00D640E2"/>
    <w:rsid w:val="00D64A72"/>
    <w:rsid w:val="00D65634"/>
    <w:rsid w:val="00D65A67"/>
    <w:rsid w:val="00D65FEA"/>
    <w:rsid w:val="00D66877"/>
    <w:rsid w:val="00D66AA3"/>
    <w:rsid w:val="00D7170E"/>
    <w:rsid w:val="00D72D4C"/>
    <w:rsid w:val="00D73250"/>
    <w:rsid w:val="00D73642"/>
    <w:rsid w:val="00D73925"/>
    <w:rsid w:val="00D74066"/>
    <w:rsid w:val="00D742EF"/>
    <w:rsid w:val="00D74422"/>
    <w:rsid w:val="00D74F3F"/>
    <w:rsid w:val="00D75411"/>
    <w:rsid w:val="00D75B6F"/>
    <w:rsid w:val="00D75CCC"/>
    <w:rsid w:val="00D75FA1"/>
    <w:rsid w:val="00D75FCA"/>
    <w:rsid w:val="00D76451"/>
    <w:rsid w:val="00D76F98"/>
    <w:rsid w:val="00D77116"/>
    <w:rsid w:val="00D777D2"/>
    <w:rsid w:val="00D80422"/>
    <w:rsid w:val="00D809FB"/>
    <w:rsid w:val="00D812A3"/>
    <w:rsid w:val="00D8205A"/>
    <w:rsid w:val="00D8251C"/>
    <w:rsid w:val="00D83442"/>
    <w:rsid w:val="00D83464"/>
    <w:rsid w:val="00D839AC"/>
    <w:rsid w:val="00D83DC6"/>
    <w:rsid w:val="00D84329"/>
    <w:rsid w:val="00D84376"/>
    <w:rsid w:val="00D84C38"/>
    <w:rsid w:val="00D84C3E"/>
    <w:rsid w:val="00D84FBD"/>
    <w:rsid w:val="00D85A3C"/>
    <w:rsid w:val="00D85FF8"/>
    <w:rsid w:val="00D86287"/>
    <w:rsid w:val="00D864A3"/>
    <w:rsid w:val="00D87A24"/>
    <w:rsid w:val="00D87C43"/>
    <w:rsid w:val="00D90243"/>
    <w:rsid w:val="00D90258"/>
    <w:rsid w:val="00D91213"/>
    <w:rsid w:val="00D91333"/>
    <w:rsid w:val="00D9164F"/>
    <w:rsid w:val="00D92FD3"/>
    <w:rsid w:val="00D930B3"/>
    <w:rsid w:val="00D93838"/>
    <w:rsid w:val="00D93A72"/>
    <w:rsid w:val="00D93B38"/>
    <w:rsid w:val="00D94496"/>
    <w:rsid w:val="00D94EE2"/>
    <w:rsid w:val="00D95224"/>
    <w:rsid w:val="00D9666A"/>
    <w:rsid w:val="00D968DA"/>
    <w:rsid w:val="00D96A74"/>
    <w:rsid w:val="00D97608"/>
    <w:rsid w:val="00D97ABE"/>
    <w:rsid w:val="00D97BDD"/>
    <w:rsid w:val="00D97FD7"/>
    <w:rsid w:val="00DA111E"/>
    <w:rsid w:val="00DA1349"/>
    <w:rsid w:val="00DA1377"/>
    <w:rsid w:val="00DA186C"/>
    <w:rsid w:val="00DA1AE3"/>
    <w:rsid w:val="00DA2779"/>
    <w:rsid w:val="00DA2989"/>
    <w:rsid w:val="00DA2E79"/>
    <w:rsid w:val="00DA31D7"/>
    <w:rsid w:val="00DA35F7"/>
    <w:rsid w:val="00DA400D"/>
    <w:rsid w:val="00DA4F6A"/>
    <w:rsid w:val="00DA5022"/>
    <w:rsid w:val="00DA637F"/>
    <w:rsid w:val="00DA64B0"/>
    <w:rsid w:val="00DA664F"/>
    <w:rsid w:val="00DA6EA0"/>
    <w:rsid w:val="00DA7EE7"/>
    <w:rsid w:val="00DB074C"/>
    <w:rsid w:val="00DB1FE5"/>
    <w:rsid w:val="00DB2942"/>
    <w:rsid w:val="00DB2E59"/>
    <w:rsid w:val="00DB35E8"/>
    <w:rsid w:val="00DB3693"/>
    <w:rsid w:val="00DB3ABD"/>
    <w:rsid w:val="00DB3B62"/>
    <w:rsid w:val="00DB4402"/>
    <w:rsid w:val="00DB45E8"/>
    <w:rsid w:val="00DB5D64"/>
    <w:rsid w:val="00DB65E3"/>
    <w:rsid w:val="00DB6673"/>
    <w:rsid w:val="00DB68D2"/>
    <w:rsid w:val="00DB7A40"/>
    <w:rsid w:val="00DC0417"/>
    <w:rsid w:val="00DC071D"/>
    <w:rsid w:val="00DC085D"/>
    <w:rsid w:val="00DC086E"/>
    <w:rsid w:val="00DC09E4"/>
    <w:rsid w:val="00DC0AB6"/>
    <w:rsid w:val="00DC0F65"/>
    <w:rsid w:val="00DC1688"/>
    <w:rsid w:val="00DC2088"/>
    <w:rsid w:val="00DC37A7"/>
    <w:rsid w:val="00DC4DA7"/>
    <w:rsid w:val="00DC503C"/>
    <w:rsid w:val="00DC57F7"/>
    <w:rsid w:val="00DC5B96"/>
    <w:rsid w:val="00DC6A47"/>
    <w:rsid w:val="00DC6DBA"/>
    <w:rsid w:val="00DC7CC3"/>
    <w:rsid w:val="00DD08C1"/>
    <w:rsid w:val="00DD171B"/>
    <w:rsid w:val="00DD1817"/>
    <w:rsid w:val="00DD19FF"/>
    <w:rsid w:val="00DD1BB3"/>
    <w:rsid w:val="00DD214B"/>
    <w:rsid w:val="00DD24B1"/>
    <w:rsid w:val="00DD2AF0"/>
    <w:rsid w:val="00DD2DB2"/>
    <w:rsid w:val="00DD35F1"/>
    <w:rsid w:val="00DD3FD6"/>
    <w:rsid w:val="00DD42AB"/>
    <w:rsid w:val="00DD4322"/>
    <w:rsid w:val="00DD43B8"/>
    <w:rsid w:val="00DD5127"/>
    <w:rsid w:val="00DD5916"/>
    <w:rsid w:val="00DD5A87"/>
    <w:rsid w:val="00DD5B58"/>
    <w:rsid w:val="00DD5C11"/>
    <w:rsid w:val="00DD5E17"/>
    <w:rsid w:val="00DD678B"/>
    <w:rsid w:val="00DD67D7"/>
    <w:rsid w:val="00DD7AB0"/>
    <w:rsid w:val="00DD7C49"/>
    <w:rsid w:val="00DD7FB8"/>
    <w:rsid w:val="00DE008D"/>
    <w:rsid w:val="00DE10B9"/>
    <w:rsid w:val="00DE17A6"/>
    <w:rsid w:val="00DE1E3C"/>
    <w:rsid w:val="00DE2902"/>
    <w:rsid w:val="00DE338D"/>
    <w:rsid w:val="00DE3396"/>
    <w:rsid w:val="00DE33AC"/>
    <w:rsid w:val="00DE3745"/>
    <w:rsid w:val="00DE380A"/>
    <w:rsid w:val="00DE3944"/>
    <w:rsid w:val="00DE48AB"/>
    <w:rsid w:val="00DE4BE0"/>
    <w:rsid w:val="00DE4CB1"/>
    <w:rsid w:val="00DE4E82"/>
    <w:rsid w:val="00DE5041"/>
    <w:rsid w:val="00DE5540"/>
    <w:rsid w:val="00DE5B09"/>
    <w:rsid w:val="00DE5D5D"/>
    <w:rsid w:val="00DE614D"/>
    <w:rsid w:val="00DE630A"/>
    <w:rsid w:val="00DE68D6"/>
    <w:rsid w:val="00DE6E97"/>
    <w:rsid w:val="00DE776E"/>
    <w:rsid w:val="00DE7833"/>
    <w:rsid w:val="00DE79DA"/>
    <w:rsid w:val="00DE7CB7"/>
    <w:rsid w:val="00DE7F52"/>
    <w:rsid w:val="00DF01C2"/>
    <w:rsid w:val="00DF0C97"/>
    <w:rsid w:val="00DF0CEF"/>
    <w:rsid w:val="00DF10BF"/>
    <w:rsid w:val="00DF1BFE"/>
    <w:rsid w:val="00DF2924"/>
    <w:rsid w:val="00DF2E35"/>
    <w:rsid w:val="00DF31FF"/>
    <w:rsid w:val="00DF36B4"/>
    <w:rsid w:val="00DF4523"/>
    <w:rsid w:val="00DF51C5"/>
    <w:rsid w:val="00DF589C"/>
    <w:rsid w:val="00DF5CA6"/>
    <w:rsid w:val="00DF5F5D"/>
    <w:rsid w:val="00DF6175"/>
    <w:rsid w:val="00DF6267"/>
    <w:rsid w:val="00DF658F"/>
    <w:rsid w:val="00DF7179"/>
    <w:rsid w:val="00DF7F68"/>
    <w:rsid w:val="00DF7FDA"/>
    <w:rsid w:val="00E0265B"/>
    <w:rsid w:val="00E02BAF"/>
    <w:rsid w:val="00E030ED"/>
    <w:rsid w:val="00E03126"/>
    <w:rsid w:val="00E037CC"/>
    <w:rsid w:val="00E038A0"/>
    <w:rsid w:val="00E041DD"/>
    <w:rsid w:val="00E04247"/>
    <w:rsid w:val="00E047F2"/>
    <w:rsid w:val="00E05BEE"/>
    <w:rsid w:val="00E05ECE"/>
    <w:rsid w:val="00E061C2"/>
    <w:rsid w:val="00E079EE"/>
    <w:rsid w:val="00E07AD1"/>
    <w:rsid w:val="00E107D4"/>
    <w:rsid w:val="00E1099C"/>
    <w:rsid w:val="00E10CCF"/>
    <w:rsid w:val="00E10F6A"/>
    <w:rsid w:val="00E115B3"/>
    <w:rsid w:val="00E11861"/>
    <w:rsid w:val="00E119BC"/>
    <w:rsid w:val="00E11F56"/>
    <w:rsid w:val="00E123DF"/>
    <w:rsid w:val="00E124CC"/>
    <w:rsid w:val="00E12A72"/>
    <w:rsid w:val="00E12D91"/>
    <w:rsid w:val="00E12E88"/>
    <w:rsid w:val="00E1354B"/>
    <w:rsid w:val="00E13D6E"/>
    <w:rsid w:val="00E147E6"/>
    <w:rsid w:val="00E155F8"/>
    <w:rsid w:val="00E163B9"/>
    <w:rsid w:val="00E164A5"/>
    <w:rsid w:val="00E16E55"/>
    <w:rsid w:val="00E16F84"/>
    <w:rsid w:val="00E1786E"/>
    <w:rsid w:val="00E17CED"/>
    <w:rsid w:val="00E17E32"/>
    <w:rsid w:val="00E2015C"/>
    <w:rsid w:val="00E203DC"/>
    <w:rsid w:val="00E20687"/>
    <w:rsid w:val="00E208BB"/>
    <w:rsid w:val="00E2126F"/>
    <w:rsid w:val="00E214BA"/>
    <w:rsid w:val="00E220FD"/>
    <w:rsid w:val="00E22980"/>
    <w:rsid w:val="00E24138"/>
    <w:rsid w:val="00E242CA"/>
    <w:rsid w:val="00E24661"/>
    <w:rsid w:val="00E24A19"/>
    <w:rsid w:val="00E253A1"/>
    <w:rsid w:val="00E2570C"/>
    <w:rsid w:val="00E258AA"/>
    <w:rsid w:val="00E258DE"/>
    <w:rsid w:val="00E26845"/>
    <w:rsid w:val="00E26914"/>
    <w:rsid w:val="00E26B1C"/>
    <w:rsid w:val="00E26D52"/>
    <w:rsid w:val="00E26F2F"/>
    <w:rsid w:val="00E30DA3"/>
    <w:rsid w:val="00E317E1"/>
    <w:rsid w:val="00E31841"/>
    <w:rsid w:val="00E31892"/>
    <w:rsid w:val="00E3191D"/>
    <w:rsid w:val="00E32978"/>
    <w:rsid w:val="00E32FA3"/>
    <w:rsid w:val="00E3377A"/>
    <w:rsid w:val="00E33C6E"/>
    <w:rsid w:val="00E345B2"/>
    <w:rsid w:val="00E3484E"/>
    <w:rsid w:val="00E348FD"/>
    <w:rsid w:val="00E35141"/>
    <w:rsid w:val="00E354B0"/>
    <w:rsid w:val="00E356B5"/>
    <w:rsid w:val="00E35F56"/>
    <w:rsid w:val="00E36151"/>
    <w:rsid w:val="00E3621D"/>
    <w:rsid w:val="00E368AA"/>
    <w:rsid w:val="00E37300"/>
    <w:rsid w:val="00E3753F"/>
    <w:rsid w:val="00E40207"/>
    <w:rsid w:val="00E40323"/>
    <w:rsid w:val="00E407BF"/>
    <w:rsid w:val="00E40B2F"/>
    <w:rsid w:val="00E40EE4"/>
    <w:rsid w:val="00E40F1A"/>
    <w:rsid w:val="00E410CC"/>
    <w:rsid w:val="00E41348"/>
    <w:rsid w:val="00E4139C"/>
    <w:rsid w:val="00E41E9F"/>
    <w:rsid w:val="00E42349"/>
    <w:rsid w:val="00E423B8"/>
    <w:rsid w:val="00E425D9"/>
    <w:rsid w:val="00E42B6B"/>
    <w:rsid w:val="00E4336E"/>
    <w:rsid w:val="00E43388"/>
    <w:rsid w:val="00E43816"/>
    <w:rsid w:val="00E44802"/>
    <w:rsid w:val="00E451D1"/>
    <w:rsid w:val="00E4551B"/>
    <w:rsid w:val="00E4575F"/>
    <w:rsid w:val="00E45C85"/>
    <w:rsid w:val="00E45D5E"/>
    <w:rsid w:val="00E46010"/>
    <w:rsid w:val="00E46039"/>
    <w:rsid w:val="00E46432"/>
    <w:rsid w:val="00E46EED"/>
    <w:rsid w:val="00E471A5"/>
    <w:rsid w:val="00E47520"/>
    <w:rsid w:val="00E502EA"/>
    <w:rsid w:val="00E5038D"/>
    <w:rsid w:val="00E50F51"/>
    <w:rsid w:val="00E510E7"/>
    <w:rsid w:val="00E511F4"/>
    <w:rsid w:val="00E51581"/>
    <w:rsid w:val="00E51643"/>
    <w:rsid w:val="00E5177D"/>
    <w:rsid w:val="00E51894"/>
    <w:rsid w:val="00E51DC2"/>
    <w:rsid w:val="00E5208A"/>
    <w:rsid w:val="00E526B9"/>
    <w:rsid w:val="00E52FB3"/>
    <w:rsid w:val="00E531B8"/>
    <w:rsid w:val="00E535EF"/>
    <w:rsid w:val="00E53AAF"/>
    <w:rsid w:val="00E53CDB"/>
    <w:rsid w:val="00E54218"/>
    <w:rsid w:val="00E542C2"/>
    <w:rsid w:val="00E54C98"/>
    <w:rsid w:val="00E54F6D"/>
    <w:rsid w:val="00E54FB9"/>
    <w:rsid w:val="00E550FA"/>
    <w:rsid w:val="00E55174"/>
    <w:rsid w:val="00E55508"/>
    <w:rsid w:val="00E55874"/>
    <w:rsid w:val="00E55C5D"/>
    <w:rsid w:val="00E55F35"/>
    <w:rsid w:val="00E5624B"/>
    <w:rsid w:val="00E56363"/>
    <w:rsid w:val="00E56C52"/>
    <w:rsid w:val="00E57CB7"/>
    <w:rsid w:val="00E60C98"/>
    <w:rsid w:val="00E61101"/>
    <w:rsid w:val="00E6199D"/>
    <w:rsid w:val="00E61EF7"/>
    <w:rsid w:val="00E62440"/>
    <w:rsid w:val="00E62641"/>
    <w:rsid w:val="00E649FD"/>
    <w:rsid w:val="00E64EF3"/>
    <w:rsid w:val="00E65046"/>
    <w:rsid w:val="00E65CC0"/>
    <w:rsid w:val="00E660C9"/>
    <w:rsid w:val="00E670BC"/>
    <w:rsid w:val="00E67FEE"/>
    <w:rsid w:val="00E70719"/>
    <w:rsid w:val="00E70AB5"/>
    <w:rsid w:val="00E713BE"/>
    <w:rsid w:val="00E71933"/>
    <w:rsid w:val="00E720F3"/>
    <w:rsid w:val="00E72655"/>
    <w:rsid w:val="00E737F0"/>
    <w:rsid w:val="00E738E0"/>
    <w:rsid w:val="00E73AD8"/>
    <w:rsid w:val="00E74342"/>
    <w:rsid w:val="00E743A6"/>
    <w:rsid w:val="00E750C4"/>
    <w:rsid w:val="00E7516E"/>
    <w:rsid w:val="00E75238"/>
    <w:rsid w:val="00E752B6"/>
    <w:rsid w:val="00E754B0"/>
    <w:rsid w:val="00E75649"/>
    <w:rsid w:val="00E76DAE"/>
    <w:rsid w:val="00E771C9"/>
    <w:rsid w:val="00E77CED"/>
    <w:rsid w:val="00E80678"/>
    <w:rsid w:val="00E81545"/>
    <w:rsid w:val="00E8186C"/>
    <w:rsid w:val="00E820C7"/>
    <w:rsid w:val="00E8261D"/>
    <w:rsid w:val="00E82887"/>
    <w:rsid w:val="00E829D0"/>
    <w:rsid w:val="00E84255"/>
    <w:rsid w:val="00E8453F"/>
    <w:rsid w:val="00E8489C"/>
    <w:rsid w:val="00E84CCC"/>
    <w:rsid w:val="00E856D8"/>
    <w:rsid w:val="00E85877"/>
    <w:rsid w:val="00E86E6A"/>
    <w:rsid w:val="00E86EA8"/>
    <w:rsid w:val="00E870C9"/>
    <w:rsid w:val="00E8717B"/>
    <w:rsid w:val="00E878B4"/>
    <w:rsid w:val="00E87A52"/>
    <w:rsid w:val="00E87FED"/>
    <w:rsid w:val="00E90AAA"/>
    <w:rsid w:val="00E90B21"/>
    <w:rsid w:val="00E920EA"/>
    <w:rsid w:val="00E928A3"/>
    <w:rsid w:val="00E928E0"/>
    <w:rsid w:val="00E92BE4"/>
    <w:rsid w:val="00E93043"/>
    <w:rsid w:val="00E93B4B"/>
    <w:rsid w:val="00E93E99"/>
    <w:rsid w:val="00E93F44"/>
    <w:rsid w:val="00E94152"/>
    <w:rsid w:val="00E94989"/>
    <w:rsid w:val="00E949EF"/>
    <w:rsid w:val="00E94DD4"/>
    <w:rsid w:val="00E95149"/>
    <w:rsid w:val="00E9540A"/>
    <w:rsid w:val="00E957A3"/>
    <w:rsid w:val="00E9638F"/>
    <w:rsid w:val="00E967CE"/>
    <w:rsid w:val="00E96E37"/>
    <w:rsid w:val="00E9710C"/>
    <w:rsid w:val="00E9720D"/>
    <w:rsid w:val="00E9729C"/>
    <w:rsid w:val="00EA0D34"/>
    <w:rsid w:val="00EA1124"/>
    <w:rsid w:val="00EA19B8"/>
    <w:rsid w:val="00EA1AF9"/>
    <w:rsid w:val="00EA28A4"/>
    <w:rsid w:val="00EA3634"/>
    <w:rsid w:val="00EA367C"/>
    <w:rsid w:val="00EA4466"/>
    <w:rsid w:val="00EA4732"/>
    <w:rsid w:val="00EA4A47"/>
    <w:rsid w:val="00EA4C08"/>
    <w:rsid w:val="00EA50E1"/>
    <w:rsid w:val="00EA5277"/>
    <w:rsid w:val="00EA5415"/>
    <w:rsid w:val="00EA5B4E"/>
    <w:rsid w:val="00EA6AB7"/>
    <w:rsid w:val="00EA70FB"/>
    <w:rsid w:val="00EA749A"/>
    <w:rsid w:val="00EB0011"/>
    <w:rsid w:val="00EB03EF"/>
    <w:rsid w:val="00EB0423"/>
    <w:rsid w:val="00EB0883"/>
    <w:rsid w:val="00EB0A2F"/>
    <w:rsid w:val="00EB1033"/>
    <w:rsid w:val="00EB13AF"/>
    <w:rsid w:val="00EB1847"/>
    <w:rsid w:val="00EB1BAB"/>
    <w:rsid w:val="00EB2360"/>
    <w:rsid w:val="00EB289A"/>
    <w:rsid w:val="00EB370F"/>
    <w:rsid w:val="00EB39AF"/>
    <w:rsid w:val="00EB3D34"/>
    <w:rsid w:val="00EB4217"/>
    <w:rsid w:val="00EB4259"/>
    <w:rsid w:val="00EB42E4"/>
    <w:rsid w:val="00EB450A"/>
    <w:rsid w:val="00EB4666"/>
    <w:rsid w:val="00EB4B61"/>
    <w:rsid w:val="00EB50CF"/>
    <w:rsid w:val="00EB55B9"/>
    <w:rsid w:val="00EB5960"/>
    <w:rsid w:val="00EB67E9"/>
    <w:rsid w:val="00EB72DB"/>
    <w:rsid w:val="00EB74FA"/>
    <w:rsid w:val="00EB7A9E"/>
    <w:rsid w:val="00EC12C7"/>
    <w:rsid w:val="00EC191D"/>
    <w:rsid w:val="00EC1ACC"/>
    <w:rsid w:val="00EC2095"/>
    <w:rsid w:val="00EC36B8"/>
    <w:rsid w:val="00EC3DDD"/>
    <w:rsid w:val="00EC4233"/>
    <w:rsid w:val="00EC43FD"/>
    <w:rsid w:val="00EC527C"/>
    <w:rsid w:val="00EC5B37"/>
    <w:rsid w:val="00EC5D48"/>
    <w:rsid w:val="00EC5F7F"/>
    <w:rsid w:val="00EC68F2"/>
    <w:rsid w:val="00EC6DDC"/>
    <w:rsid w:val="00EC7D0B"/>
    <w:rsid w:val="00ED055B"/>
    <w:rsid w:val="00ED09F2"/>
    <w:rsid w:val="00ED0BBB"/>
    <w:rsid w:val="00ED14F3"/>
    <w:rsid w:val="00ED1A46"/>
    <w:rsid w:val="00ED1BAF"/>
    <w:rsid w:val="00ED1D48"/>
    <w:rsid w:val="00ED1D8E"/>
    <w:rsid w:val="00ED25FB"/>
    <w:rsid w:val="00ED27CD"/>
    <w:rsid w:val="00ED29A9"/>
    <w:rsid w:val="00ED2BA8"/>
    <w:rsid w:val="00ED2D85"/>
    <w:rsid w:val="00ED30F3"/>
    <w:rsid w:val="00ED4591"/>
    <w:rsid w:val="00ED47AC"/>
    <w:rsid w:val="00ED4849"/>
    <w:rsid w:val="00ED4C6D"/>
    <w:rsid w:val="00ED54E1"/>
    <w:rsid w:val="00ED5C43"/>
    <w:rsid w:val="00ED5EA4"/>
    <w:rsid w:val="00ED66F5"/>
    <w:rsid w:val="00ED6C03"/>
    <w:rsid w:val="00ED6F1F"/>
    <w:rsid w:val="00ED76EC"/>
    <w:rsid w:val="00EE0334"/>
    <w:rsid w:val="00EE04AD"/>
    <w:rsid w:val="00EE075D"/>
    <w:rsid w:val="00EE1619"/>
    <w:rsid w:val="00EE196E"/>
    <w:rsid w:val="00EE3249"/>
    <w:rsid w:val="00EE3430"/>
    <w:rsid w:val="00EE3CA0"/>
    <w:rsid w:val="00EE424D"/>
    <w:rsid w:val="00EE454E"/>
    <w:rsid w:val="00EE48EE"/>
    <w:rsid w:val="00EE5307"/>
    <w:rsid w:val="00EE551A"/>
    <w:rsid w:val="00EE59D3"/>
    <w:rsid w:val="00EE60B5"/>
    <w:rsid w:val="00EE633B"/>
    <w:rsid w:val="00EE638A"/>
    <w:rsid w:val="00EE6DA8"/>
    <w:rsid w:val="00EE74B9"/>
    <w:rsid w:val="00EE75E9"/>
    <w:rsid w:val="00EF056A"/>
    <w:rsid w:val="00EF08D5"/>
    <w:rsid w:val="00EF0BD9"/>
    <w:rsid w:val="00EF1F23"/>
    <w:rsid w:val="00EF1F87"/>
    <w:rsid w:val="00EF1FD7"/>
    <w:rsid w:val="00EF2252"/>
    <w:rsid w:val="00EF23F1"/>
    <w:rsid w:val="00EF25F1"/>
    <w:rsid w:val="00EF2E5D"/>
    <w:rsid w:val="00EF2F25"/>
    <w:rsid w:val="00EF3478"/>
    <w:rsid w:val="00EF3C4D"/>
    <w:rsid w:val="00EF3EF8"/>
    <w:rsid w:val="00EF436E"/>
    <w:rsid w:val="00EF43FE"/>
    <w:rsid w:val="00EF48A2"/>
    <w:rsid w:val="00EF5815"/>
    <w:rsid w:val="00EF5C02"/>
    <w:rsid w:val="00EF634B"/>
    <w:rsid w:val="00EF68A1"/>
    <w:rsid w:val="00EF6973"/>
    <w:rsid w:val="00EF73DD"/>
    <w:rsid w:val="00F003E3"/>
    <w:rsid w:val="00F00529"/>
    <w:rsid w:val="00F00AC5"/>
    <w:rsid w:val="00F010F5"/>
    <w:rsid w:val="00F012A2"/>
    <w:rsid w:val="00F02A1F"/>
    <w:rsid w:val="00F02C01"/>
    <w:rsid w:val="00F0313C"/>
    <w:rsid w:val="00F03215"/>
    <w:rsid w:val="00F034B0"/>
    <w:rsid w:val="00F034F0"/>
    <w:rsid w:val="00F03764"/>
    <w:rsid w:val="00F04A47"/>
    <w:rsid w:val="00F04EC8"/>
    <w:rsid w:val="00F057E1"/>
    <w:rsid w:val="00F05C06"/>
    <w:rsid w:val="00F06A6B"/>
    <w:rsid w:val="00F06AEA"/>
    <w:rsid w:val="00F0745D"/>
    <w:rsid w:val="00F07A9A"/>
    <w:rsid w:val="00F07FB9"/>
    <w:rsid w:val="00F1039C"/>
    <w:rsid w:val="00F10949"/>
    <w:rsid w:val="00F10969"/>
    <w:rsid w:val="00F10B2A"/>
    <w:rsid w:val="00F1108A"/>
    <w:rsid w:val="00F1143C"/>
    <w:rsid w:val="00F11A64"/>
    <w:rsid w:val="00F11B62"/>
    <w:rsid w:val="00F121AA"/>
    <w:rsid w:val="00F12746"/>
    <w:rsid w:val="00F12ACB"/>
    <w:rsid w:val="00F13A1C"/>
    <w:rsid w:val="00F13EEA"/>
    <w:rsid w:val="00F14817"/>
    <w:rsid w:val="00F14D67"/>
    <w:rsid w:val="00F1519F"/>
    <w:rsid w:val="00F15345"/>
    <w:rsid w:val="00F155A4"/>
    <w:rsid w:val="00F15D9E"/>
    <w:rsid w:val="00F15F2E"/>
    <w:rsid w:val="00F162E0"/>
    <w:rsid w:val="00F16A30"/>
    <w:rsid w:val="00F16DCE"/>
    <w:rsid w:val="00F1702B"/>
    <w:rsid w:val="00F173D7"/>
    <w:rsid w:val="00F174BC"/>
    <w:rsid w:val="00F205C5"/>
    <w:rsid w:val="00F20763"/>
    <w:rsid w:val="00F212C7"/>
    <w:rsid w:val="00F21626"/>
    <w:rsid w:val="00F22B80"/>
    <w:rsid w:val="00F22F17"/>
    <w:rsid w:val="00F22FD2"/>
    <w:rsid w:val="00F23A45"/>
    <w:rsid w:val="00F23EFF"/>
    <w:rsid w:val="00F243CF"/>
    <w:rsid w:val="00F24E44"/>
    <w:rsid w:val="00F24FB4"/>
    <w:rsid w:val="00F26333"/>
    <w:rsid w:val="00F26CD7"/>
    <w:rsid w:val="00F27420"/>
    <w:rsid w:val="00F276A8"/>
    <w:rsid w:val="00F30497"/>
    <w:rsid w:val="00F30539"/>
    <w:rsid w:val="00F3061F"/>
    <w:rsid w:val="00F30DB2"/>
    <w:rsid w:val="00F30DF4"/>
    <w:rsid w:val="00F31B6C"/>
    <w:rsid w:val="00F322ED"/>
    <w:rsid w:val="00F3291D"/>
    <w:rsid w:val="00F34A9F"/>
    <w:rsid w:val="00F35EE6"/>
    <w:rsid w:val="00F35F23"/>
    <w:rsid w:val="00F36403"/>
    <w:rsid w:val="00F36D2D"/>
    <w:rsid w:val="00F37056"/>
    <w:rsid w:val="00F37208"/>
    <w:rsid w:val="00F372CC"/>
    <w:rsid w:val="00F37814"/>
    <w:rsid w:val="00F37E0A"/>
    <w:rsid w:val="00F37E56"/>
    <w:rsid w:val="00F400ED"/>
    <w:rsid w:val="00F41C56"/>
    <w:rsid w:val="00F4244B"/>
    <w:rsid w:val="00F429A2"/>
    <w:rsid w:val="00F42B9C"/>
    <w:rsid w:val="00F42DEF"/>
    <w:rsid w:val="00F43FD2"/>
    <w:rsid w:val="00F44062"/>
    <w:rsid w:val="00F44954"/>
    <w:rsid w:val="00F456CA"/>
    <w:rsid w:val="00F45A37"/>
    <w:rsid w:val="00F460A6"/>
    <w:rsid w:val="00F46FEB"/>
    <w:rsid w:val="00F50227"/>
    <w:rsid w:val="00F50472"/>
    <w:rsid w:val="00F50629"/>
    <w:rsid w:val="00F50A96"/>
    <w:rsid w:val="00F51345"/>
    <w:rsid w:val="00F51C31"/>
    <w:rsid w:val="00F51F99"/>
    <w:rsid w:val="00F52020"/>
    <w:rsid w:val="00F52871"/>
    <w:rsid w:val="00F52C6F"/>
    <w:rsid w:val="00F52EE9"/>
    <w:rsid w:val="00F53262"/>
    <w:rsid w:val="00F534FF"/>
    <w:rsid w:val="00F536C8"/>
    <w:rsid w:val="00F53AD1"/>
    <w:rsid w:val="00F54396"/>
    <w:rsid w:val="00F54ECF"/>
    <w:rsid w:val="00F550CC"/>
    <w:rsid w:val="00F552D6"/>
    <w:rsid w:val="00F55435"/>
    <w:rsid w:val="00F554E9"/>
    <w:rsid w:val="00F55CD4"/>
    <w:rsid w:val="00F56664"/>
    <w:rsid w:val="00F572BF"/>
    <w:rsid w:val="00F578A9"/>
    <w:rsid w:val="00F57EEB"/>
    <w:rsid w:val="00F605C4"/>
    <w:rsid w:val="00F606A5"/>
    <w:rsid w:val="00F60F75"/>
    <w:rsid w:val="00F613D8"/>
    <w:rsid w:val="00F616EF"/>
    <w:rsid w:val="00F616F7"/>
    <w:rsid w:val="00F61F6D"/>
    <w:rsid w:val="00F6251F"/>
    <w:rsid w:val="00F6268C"/>
    <w:rsid w:val="00F63D0B"/>
    <w:rsid w:val="00F63E85"/>
    <w:rsid w:val="00F640CD"/>
    <w:rsid w:val="00F644E6"/>
    <w:rsid w:val="00F6484F"/>
    <w:rsid w:val="00F64AB3"/>
    <w:rsid w:val="00F64B2A"/>
    <w:rsid w:val="00F64B9F"/>
    <w:rsid w:val="00F65361"/>
    <w:rsid w:val="00F6598F"/>
    <w:rsid w:val="00F65CCF"/>
    <w:rsid w:val="00F660D1"/>
    <w:rsid w:val="00F664ED"/>
    <w:rsid w:val="00F66B7A"/>
    <w:rsid w:val="00F66C29"/>
    <w:rsid w:val="00F66D4C"/>
    <w:rsid w:val="00F66EF8"/>
    <w:rsid w:val="00F67E80"/>
    <w:rsid w:val="00F701BE"/>
    <w:rsid w:val="00F706DC"/>
    <w:rsid w:val="00F70D4E"/>
    <w:rsid w:val="00F71171"/>
    <w:rsid w:val="00F719D6"/>
    <w:rsid w:val="00F71A7A"/>
    <w:rsid w:val="00F71C94"/>
    <w:rsid w:val="00F7218F"/>
    <w:rsid w:val="00F72641"/>
    <w:rsid w:val="00F72E84"/>
    <w:rsid w:val="00F73403"/>
    <w:rsid w:val="00F73705"/>
    <w:rsid w:val="00F73E8E"/>
    <w:rsid w:val="00F73E9F"/>
    <w:rsid w:val="00F7519A"/>
    <w:rsid w:val="00F751D6"/>
    <w:rsid w:val="00F757B0"/>
    <w:rsid w:val="00F75C11"/>
    <w:rsid w:val="00F76D9F"/>
    <w:rsid w:val="00F77A08"/>
    <w:rsid w:val="00F80A2A"/>
    <w:rsid w:val="00F81025"/>
    <w:rsid w:val="00F8111A"/>
    <w:rsid w:val="00F811D9"/>
    <w:rsid w:val="00F81298"/>
    <w:rsid w:val="00F81378"/>
    <w:rsid w:val="00F82A49"/>
    <w:rsid w:val="00F831E6"/>
    <w:rsid w:val="00F838E4"/>
    <w:rsid w:val="00F83C7E"/>
    <w:rsid w:val="00F84008"/>
    <w:rsid w:val="00F8512B"/>
    <w:rsid w:val="00F852E8"/>
    <w:rsid w:val="00F85346"/>
    <w:rsid w:val="00F856A3"/>
    <w:rsid w:val="00F8578F"/>
    <w:rsid w:val="00F85A18"/>
    <w:rsid w:val="00F85A86"/>
    <w:rsid w:val="00F85B05"/>
    <w:rsid w:val="00F85F9B"/>
    <w:rsid w:val="00F868AE"/>
    <w:rsid w:val="00F86A43"/>
    <w:rsid w:val="00F86A59"/>
    <w:rsid w:val="00F86CD9"/>
    <w:rsid w:val="00F86D19"/>
    <w:rsid w:val="00F86EE6"/>
    <w:rsid w:val="00F8798C"/>
    <w:rsid w:val="00F87A2A"/>
    <w:rsid w:val="00F87B54"/>
    <w:rsid w:val="00F9091E"/>
    <w:rsid w:val="00F909BE"/>
    <w:rsid w:val="00F912A1"/>
    <w:rsid w:val="00F91C22"/>
    <w:rsid w:val="00F9258A"/>
    <w:rsid w:val="00F92BB7"/>
    <w:rsid w:val="00F92FE6"/>
    <w:rsid w:val="00F93000"/>
    <w:rsid w:val="00F935D8"/>
    <w:rsid w:val="00F93711"/>
    <w:rsid w:val="00F93718"/>
    <w:rsid w:val="00F9467B"/>
    <w:rsid w:val="00F9479A"/>
    <w:rsid w:val="00F949B4"/>
    <w:rsid w:val="00F950C2"/>
    <w:rsid w:val="00F95E44"/>
    <w:rsid w:val="00F95E4E"/>
    <w:rsid w:val="00F96087"/>
    <w:rsid w:val="00F96572"/>
    <w:rsid w:val="00F965B4"/>
    <w:rsid w:val="00F97065"/>
    <w:rsid w:val="00FA0A79"/>
    <w:rsid w:val="00FA1B33"/>
    <w:rsid w:val="00FA1D68"/>
    <w:rsid w:val="00FA1EE8"/>
    <w:rsid w:val="00FA2CA6"/>
    <w:rsid w:val="00FA3C69"/>
    <w:rsid w:val="00FA3C96"/>
    <w:rsid w:val="00FA3E6F"/>
    <w:rsid w:val="00FA493D"/>
    <w:rsid w:val="00FA4E6F"/>
    <w:rsid w:val="00FA4EDE"/>
    <w:rsid w:val="00FA58D9"/>
    <w:rsid w:val="00FA5963"/>
    <w:rsid w:val="00FA5D31"/>
    <w:rsid w:val="00FA5EB2"/>
    <w:rsid w:val="00FA6664"/>
    <w:rsid w:val="00FA6A62"/>
    <w:rsid w:val="00FA75C8"/>
    <w:rsid w:val="00FA7FF7"/>
    <w:rsid w:val="00FB0219"/>
    <w:rsid w:val="00FB0437"/>
    <w:rsid w:val="00FB0691"/>
    <w:rsid w:val="00FB115F"/>
    <w:rsid w:val="00FB1965"/>
    <w:rsid w:val="00FB1C92"/>
    <w:rsid w:val="00FB1E2D"/>
    <w:rsid w:val="00FB2490"/>
    <w:rsid w:val="00FB2712"/>
    <w:rsid w:val="00FB293B"/>
    <w:rsid w:val="00FB2B24"/>
    <w:rsid w:val="00FB2B44"/>
    <w:rsid w:val="00FB3026"/>
    <w:rsid w:val="00FB3068"/>
    <w:rsid w:val="00FB3094"/>
    <w:rsid w:val="00FB33F6"/>
    <w:rsid w:val="00FB356E"/>
    <w:rsid w:val="00FB46D9"/>
    <w:rsid w:val="00FB4720"/>
    <w:rsid w:val="00FB481D"/>
    <w:rsid w:val="00FB52FA"/>
    <w:rsid w:val="00FB629D"/>
    <w:rsid w:val="00FB6740"/>
    <w:rsid w:val="00FB6831"/>
    <w:rsid w:val="00FB6C83"/>
    <w:rsid w:val="00FB6DAD"/>
    <w:rsid w:val="00FB6F4E"/>
    <w:rsid w:val="00FC02C2"/>
    <w:rsid w:val="00FC21AA"/>
    <w:rsid w:val="00FC2A6A"/>
    <w:rsid w:val="00FC2D86"/>
    <w:rsid w:val="00FC2DA1"/>
    <w:rsid w:val="00FC3461"/>
    <w:rsid w:val="00FC3543"/>
    <w:rsid w:val="00FC3FC0"/>
    <w:rsid w:val="00FC430B"/>
    <w:rsid w:val="00FC4EC7"/>
    <w:rsid w:val="00FC545D"/>
    <w:rsid w:val="00FC5915"/>
    <w:rsid w:val="00FC5A66"/>
    <w:rsid w:val="00FC5B2A"/>
    <w:rsid w:val="00FC5E03"/>
    <w:rsid w:val="00FC6C18"/>
    <w:rsid w:val="00FC6CBB"/>
    <w:rsid w:val="00FC6D3C"/>
    <w:rsid w:val="00FC72FE"/>
    <w:rsid w:val="00FC7620"/>
    <w:rsid w:val="00FC7E1D"/>
    <w:rsid w:val="00FC7F17"/>
    <w:rsid w:val="00FD00F4"/>
    <w:rsid w:val="00FD0566"/>
    <w:rsid w:val="00FD0644"/>
    <w:rsid w:val="00FD1CB0"/>
    <w:rsid w:val="00FD1E6C"/>
    <w:rsid w:val="00FD22A7"/>
    <w:rsid w:val="00FD2912"/>
    <w:rsid w:val="00FD2ABA"/>
    <w:rsid w:val="00FD2F0D"/>
    <w:rsid w:val="00FD2F2C"/>
    <w:rsid w:val="00FD3C44"/>
    <w:rsid w:val="00FD46EC"/>
    <w:rsid w:val="00FD4787"/>
    <w:rsid w:val="00FD488A"/>
    <w:rsid w:val="00FD4C8D"/>
    <w:rsid w:val="00FD4D28"/>
    <w:rsid w:val="00FD4E59"/>
    <w:rsid w:val="00FD520E"/>
    <w:rsid w:val="00FD5468"/>
    <w:rsid w:val="00FD5B33"/>
    <w:rsid w:val="00FD5C6D"/>
    <w:rsid w:val="00FD61AE"/>
    <w:rsid w:val="00FD6FA1"/>
    <w:rsid w:val="00FD7C9C"/>
    <w:rsid w:val="00FD7DDD"/>
    <w:rsid w:val="00FD7E92"/>
    <w:rsid w:val="00FE00CD"/>
    <w:rsid w:val="00FE074B"/>
    <w:rsid w:val="00FE0923"/>
    <w:rsid w:val="00FE0DE1"/>
    <w:rsid w:val="00FE11EE"/>
    <w:rsid w:val="00FE26A0"/>
    <w:rsid w:val="00FE2A3A"/>
    <w:rsid w:val="00FE3204"/>
    <w:rsid w:val="00FE39B4"/>
    <w:rsid w:val="00FE3FB5"/>
    <w:rsid w:val="00FE469B"/>
    <w:rsid w:val="00FE5179"/>
    <w:rsid w:val="00FE53FC"/>
    <w:rsid w:val="00FE735F"/>
    <w:rsid w:val="00FE748F"/>
    <w:rsid w:val="00FE7DD0"/>
    <w:rsid w:val="00FE7F20"/>
    <w:rsid w:val="00FF01C0"/>
    <w:rsid w:val="00FF0EBB"/>
    <w:rsid w:val="00FF1504"/>
    <w:rsid w:val="00FF1FC7"/>
    <w:rsid w:val="00FF24DE"/>
    <w:rsid w:val="00FF257D"/>
    <w:rsid w:val="00FF2979"/>
    <w:rsid w:val="00FF3218"/>
    <w:rsid w:val="00FF3446"/>
    <w:rsid w:val="00FF358E"/>
    <w:rsid w:val="00FF36C2"/>
    <w:rsid w:val="00FF3711"/>
    <w:rsid w:val="00FF4289"/>
    <w:rsid w:val="00FF4ED4"/>
    <w:rsid w:val="00FF4F84"/>
    <w:rsid w:val="00FF6282"/>
    <w:rsid w:val="00FF6979"/>
    <w:rsid w:val="00FF69A4"/>
    <w:rsid w:val="00FF6C98"/>
    <w:rsid w:val="00FF720C"/>
    <w:rsid w:val="00FF7222"/>
    <w:rsid w:val="00FF72AA"/>
    <w:rsid w:val="29319AC4"/>
    <w:rsid w:val="50E94F0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A064B"/>
  <w15:chartTrackingRefBased/>
  <w15:docId w15:val="{3AB1C016-1585-46C6-A1E5-655336F3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Light" w:eastAsiaTheme="minorHAnsi" w:hAnsi="Segoe UI Light" w:cstheme="minorBidi"/>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qFormat="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uiPriority="0"/>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0"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atentStyles>
  <w:style w:type="paragraph" w:default="1" w:styleId="Normal">
    <w:name w:val="Normal"/>
    <w:qFormat/>
    <w:rsid w:val="00970730"/>
    <w:pPr>
      <w:spacing w:after="120"/>
      <w:jc w:val="both"/>
    </w:pPr>
    <w:rPr>
      <w:lang w:val="en-GB"/>
    </w:rPr>
  </w:style>
  <w:style w:type="paragraph" w:styleId="Heading1">
    <w:name w:val="heading 1"/>
    <w:basedOn w:val="Normal"/>
    <w:next w:val="Normal"/>
    <w:link w:val="Heading1Char"/>
    <w:uiPriority w:val="1"/>
    <w:qFormat/>
    <w:rsid w:val="00645FDD"/>
    <w:pPr>
      <w:keepNext/>
      <w:keepLines/>
      <w:numPr>
        <w:numId w:val="22"/>
      </w:numPr>
      <w:suppressAutoHyphens/>
      <w:spacing w:before="480" w:after="240" w:line="320" w:lineRule="atLeast"/>
      <w:outlineLvl w:val="0"/>
    </w:pPr>
    <w:rPr>
      <w:rFonts w:ascii="Segoe UI Semibold" w:eastAsiaTheme="majorEastAsia" w:hAnsi="Segoe UI Semibold" w:cs="Arial"/>
      <w:sz w:val="24"/>
      <w:szCs w:val="32"/>
    </w:rPr>
  </w:style>
  <w:style w:type="paragraph" w:styleId="Heading2">
    <w:name w:val="heading 2"/>
    <w:basedOn w:val="Normal"/>
    <w:next w:val="Normal"/>
    <w:link w:val="Heading2Char"/>
    <w:uiPriority w:val="1"/>
    <w:qFormat/>
    <w:rsid w:val="00645FDD"/>
    <w:pPr>
      <w:keepNext/>
      <w:keepLines/>
      <w:numPr>
        <w:ilvl w:val="1"/>
        <w:numId w:val="22"/>
      </w:numPr>
      <w:suppressAutoHyphens/>
      <w:spacing w:before="180"/>
      <w:outlineLvl w:val="1"/>
    </w:pPr>
    <w:rPr>
      <w:rFonts w:ascii="Segoe UI Semibold" w:eastAsiaTheme="majorEastAsia" w:hAnsi="Segoe UI Semibold" w:cs="Arial"/>
      <w:szCs w:val="26"/>
    </w:rPr>
  </w:style>
  <w:style w:type="paragraph" w:styleId="Heading3">
    <w:name w:val="heading 3"/>
    <w:basedOn w:val="Normal"/>
    <w:next w:val="Normal"/>
    <w:link w:val="Heading3Char"/>
    <w:uiPriority w:val="1"/>
    <w:qFormat/>
    <w:rsid w:val="00645FDD"/>
    <w:pPr>
      <w:keepNext/>
      <w:keepLines/>
      <w:numPr>
        <w:ilvl w:val="2"/>
        <w:numId w:val="22"/>
      </w:numPr>
      <w:suppressAutoHyphens/>
      <w:spacing w:before="180"/>
      <w:outlineLvl w:val="2"/>
    </w:pPr>
    <w:rPr>
      <w:rFonts w:ascii="Segoe UI Semibold" w:eastAsiaTheme="majorEastAsia" w:hAnsi="Segoe UI Semibold" w:cs="Arial"/>
      <w:szCs w:val="24"/>
    </w:rPr>
  </w:style>
  <w:style w:type="paragraph" w:styleId="Heading4">
    <w:name w:val="heading 4"/>
    <w:basedOn w:val="Normal"/>
    <w:next w:val="Normal"/>
    <w:link w:val="Heading4Char"/>
    <w:uiPriority w:val="1"/>
    <w:qFormat/>
    <w:rsid w:val="00645FDD"/>
    <w:pPr>
      <w:keepNext/>
      <w:keepLines/>
      <w:numPr>
        <w:ilvl w:val="3"/>
        <w:numId w:val="22"/>
      </w:numPr>
      <w:suppressAutoHyphens/>
      <w:spacing w:before="180"/>
      <w:outlineLvl w:val="3"/>
    </w:pPr>
    <w:rPr>
      <w:rFonts w:ascii="Segoe UI Semibold" w:eastAsiaTheme="majorEastAsia" w:hAnsi="Segoe UI Semibold" w:cs="Arial"/>
      <w:iCs/>
    </w:rPr>
  </w:style>
  <w:style w:type="paragraph" w:styleId="Heading5">
    <w:name w:val="heading 5"/>
    <w:basedOn w:val="Normal"/>
    <w:next w:val="Normal"/>
    <w:link w:val="Heading5Char"/>
    <w:uiPriority w:val="1"/>
    <w:qFormat/>
    <w:rsid w:val="00C368BC"/>
    <w:pPr>
      <w:keepNext/>
      <w:keepLines/>
      <w:numPr>
        <w:ilvl w:val="4"/>
        <w:numId w:val="22"/>
      </w:numPr>
      <w:suppressAutoHyphens/>
      <w:outlineLvl w:val="4"/>
    </w:pPr>
    <w:rPr>
      <w:rFonts w:ascii="Segoe UI Semibold" w:eastAsiaTheme="majorEastAsia" w:hAnsi="Segoe UI Semibold" w:cs="Arial"/>
    </w:rPr>
  </w:style>
  <w:style w:type="paragraph" w:styleId="Heading6">
    <w:name w:val="heading 6"/>
    <w:basedOn w:val="Normal"/>
    <w:next w:val="Normal"/>
    <w:link w:val="Heading6Char"/>
    <w:uiPriority w:val="1"/>
    <w:qFormat/>
    <w:rsid w:val="00C368BC"/>
    <w:pPr>
      <w:keepNext/>
      <w:keepLines/>
      <w:numPr>
        <w:ilvl w:val="5"/>
        <w:numId w:val="22"/>
      </w:numPr>
      <w:suppressAutoHyphens/>
      <w:outlineLvl w:val="5"/>
    </w:pPr>
    <w:rPr>
      <w:rFonts w:ascii="Segoe UI Semibold" w:eastAsiaTheme="majorEastAsia" w:hAnsi="Segoe UI Semibold" w:cs="Arial"/>
    </w:rPr>
  </w:style>
  <w:style w:type="paragraph" w:styleId="Heading7">
    <w:name w:val="heading 7"/>
    <w:basedOn w:val="Normal"/>
    <w:next w:val="Normal"/>
    <w:link w:val="Heading7Char"/>
    <w:uiPriority w:val="1"/>
    <w:semiHidden/>
    <w:rsid w:val="00C368BC"/>
    <w:pPr>
      <w:keepNext/>
      <w:keepLines/>
      <w:numPr>
        <w:ilvl w:val="6"/>
        <w:numId w:val="22"/>
      </w:numPr>
      <w:suppressAutoHyphens/>
      <w:outlineLvl w:val="6"/>
    </w:pPr>
    <w:rPr>
      <w:rFonts w:ascii="Segoe UI Semibold" w:eastAsiaTheme="majorEastAsia" w:hAnsi="Segoe UI Semibold" w:cs="Arial"/>
      <w:iCs/>
    </w:rPr>
  </w:style>
  <w:style w:type="paragraph" w:styleId="Heading8">
    <w:name w:val="heading 8"/>
    <w:basedOn w:val="Normal"/>
    <w:next w:val="Normal"/>
    <w:link w:val="Heading8Char"/>
    <w:uiPriority w:val="1"/>
    <w:semiHidden/>
    <w:rsid w:val="00C368BC"/>
    <w:pPr>
      <w:keepNext/>
      <w:keepLines/>
      <w:numPr>
        <w:ilvl w:val="7"/>
        <w:numId w:val="22"/>
      </w:numPr>
      <w:suppressAutoHyphens/>
      <w:outlineLvl w:val="7"/>
    </w:pPr>
    <w:rPr>
      <w:rFonts w:ascii="Segoe UI Semibold" w:eastAsiaTheme="majorEastAsia" w:hAnsi="Segoe UI Semibold" w:cs="Arial"/>
      <w:szCs w:val="21"/>
    </w:rPr>
  </w:style>
  <w:style w:type="paragraph" w:styleId="Heading9">
    <w:name w:val="heading 9"/>
    <w:basedOn w:val="Normal"/>
    <w:next w:val="Normal"/>
    <w:link w:val="Heading9Char"/>
    <w:uiPriority w:val="1"/>
    <w:semiHidden/>
    <w:rsid w:val="00C368BC"/>
    <w:pPr>
      <w:keepNext/>
      <w:keepLines/>
      <w:numPr>
        <w:ilvl w:val="8"/>
        <w:numId w:val="22"/>
      </w:numPr>
      <w:suppressAutoHyphens/>
      <w:outlineLvl w:val="8"/>
    </w:pPr>
    <w:rPr>
      <w:rFonts w:ascii="Segoe UI Semibold" w:eastAsiaTheme="majorEastAsia" w:hAnsi="Segoe UI Semibold" w:cs="Arial"/>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E3F3F1" w:themeColor="accent1"/>
        <w:left w:val="single" w:sz="2" w:space="10" w:color="E3F3F1" w:themeColor="accent1"/>
        <w:bottom w:val="single" w:sz="2" w:space="10" w:color="E3F3F1" w:themeColor="accent1"/>
        <w:right w:val="single" w:sz="2" w:space="10" w:color="E3F3F1" w:themeColor="accent1"/>
      </w:pBdr>
      <w:ind w:left="1152" w:right="1152"/>
    </w:pPr>
    <w:rPr>
      <w:rFonts w:eastAsiaTheme="minorEastAsia" w:cs="Arial"/>
      <w:i/>
      <w:iCs/>
      <w:color w:val="E3F3F1" w:themeColor="accent1"/>
    </w:rPr>
  </w:style>
  <w:style w:type="paragraph" w:styleId="BodyText">
    <w:name w:val="Body Text"/>
    <w:basedOn w:val="Normal"/>
    <w:link w:val="BodyTextChar"/>
    <w:uiPriority w:val="99"/>
    <w:semiHidden/>
    <w:rsid w:val="00911DE3"/>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5"/>
    <w:qFormat/>
    <w:rsid w:val="00295B0A"/>
    <w:pPr>
      <w:spacing w:before="220" w:after="200" w:line="240" w:lineRule="atLeast"/>
      <w:contextualSpacing/>
    </w:pPr>
    <w:rPr>
      <w:i/>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FC" w:themeFill="accent1" w:themeFillTint="33"/>
    </w:tcPr>
    <w:tblStylePr w:type="firstRow">
      <w:rPr>
        <w:b/>
        <w:bCs/>
      </w:rPr>
      <w:tblPr/>
      <w:tcPr>
        <w:shd w:val="clear" w:color="auto" w:fill="F3FAF9" w:themeFill="accent1" w:themeFillTint="66"/>
      </w:tcPr>
    </w:tblStylePr>
    <w:tblStylePr w:type="lastRow">
      <w:rPr>
        <w:b/>
        <w:bCs/>
        <w:color w:val="000000" w:themeColor="text1"/>
      </w:rPr>
      <w:tblPr/>
      <w:tcPr>
        <w:shd w:val="clear" w:color="auto" w:fill="F3FAF9" w:themeFill="accent1" w:themeFillTint="66"/>
      </w:tcPr>
    </w:tblStylePr>
    <w:tblStylePr w:type="firstCol">
      <w:rPr>
        <w:color w:val="FFFFFF" w:themeColor="background1"/>
      </w:rPr>
      <w:tblPr/>
      <w:tcPr>
        <w:shd w:val="clear" w:color="auto" w:fill="90CFC7" w:themeFill="accent1" w:themeFillShade="BF"/>
      </w:tcPr>
    </w:tblStylePr>
    <w:tblStylePr w:type="lastCol">
      <w:rPr>
        <w:color w:val="FFFFFF" w:themeColor="background1"/>
      </w:rPr>
      <w:tblPr/>
      <w:tcPr>
        <w:shd w:val="clear" w:color="auto" w:fill="90CFC7" w:themeFill="accent1" w:themeFillShade="BF"/>
      </w:tcPr>
    </w:tblStylePr>
    <w:tblStylePr w:type="band1Vert">
      <w:tblPr/>
      <w:tcPr>
        <w:shd w:val="clear" w:color="auto" w:fill="F1F9F7" w:themeFill="accent1" w:themeFillTint="7F"/>
      </w:tcPr>
    </w:tblStylePr>
    <w:tblStylePr w:type="band1Horz">
      <w:tblPr/>
      <w:tcPr>
        <w:shd w:val="clear" w:color="auto" w:fill="F1F9F7"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AFA" w:themeFill="accent2" w:themeFillTint="33"/>
    </w:tcPr>
    <w:tblStylePr w:type="firstRow">
      <w:rPr>
        <w:b/>
        <w:bCs/>
      </w:rPr>
      <w:tblPr/>
      <w:tcPr>
        <w:shd w:val="clear" w:color="auto" w:fill="E9F6F4" w:themeFill="accent2" w:themeFillTint="66"/>
      </w:tcPr>
    </w:tblStylePr>
    <w:tblStylePr w:type="lastRow">
      <w:rPr>
        <w:b/>
        <w:bCs/>
        <w:color w:val="000000" w:themeColor="text1"/>
      </w:rPr>
      <w:tblPr/>
      <w:tcPr>
        <w:shd w:val="clear" w:color="auto" w:fill="E9F6F4" w:themeFill="accent2" w:themeFillTint="66"/>
      </w:tcPr>
    </w:tblStylePr>
    <w:tblStylePr w:type="firstCol">
      <w:rPr>
        <w:color w:val="FFFFFF" w:themeColor="background1"/>
      </w:rPr>
      <w:tblPr/>
      <w:tcPr>
        <w:shd w:val="clear" w:color="auto" w:fill="7BC9C2" w:themeFill="accent2" w:themeFillShade="BF"/>
      </w:tcPr>
    </w:tblStylePr>
    <w:tblStylePr w:type="lastCol">
      <w:rPr>
        <w:color w:val="FFFFFF" w:themeColor="background1"/>
      </w:rPr>
      <w:tblPr/>
      <w:tcPr>
        <w:shd w:val="clear" w:color="auto" w:fill="7BC9C2" w:themeFill="accent2" w:themeFillShade="BF"/>
      </w:tcPr>
    </w:tblStylePr>
    <w:tblStylePr w:type="band1Vert">
      <w:tblPr/>
      <w:tcPr>
        <w:shd w:val="clear" w:color="auto" w:fill="E4F4F2" w:themeFill="accent2" w:themeFillTint="7F"/>
      </w:tcPr>
    </w:tblStylePr>
    <w:tblStylePr w:type="band1Horz">
      <w:tblPr/>
      <w:tcPr>
        <w:shd w:val="clear" w:color="auto" w:fill="E4F4F2"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F3F4" w:themeFill="accent3" w:themeFillTint="33"/>
    </w:tcPr>
    <w:tblStylePr w:type="firstRow">
      <w:rPr>
        <w:b/>
        <w:bCs/>
      </w:rPr>
      <w:tblPr/>
      <w:tcPr>
        <w:shd w:val="clear" w:color="auto" w:fill="D7E8E9" w:themeFill="accent3" w:themeFillTint="66"/>
      </w:tcPr>
    </w:tblStylePr>
    <w:tblStylePr w:type="lastRow">
      <w:rPr>
        <w:b/>
        <w:bCs/>
        <w:color w:val="000000" w:themeColor="text1"/>
      </w:rPr>
      <w:tblPr/>
      <w:tcPr>
        <w:shd w:val="clear" w:color="auto" w:fill="D7E8E9" w:themeFill="accent3" w:themeFillTint="66"/>
      </w:tcPr>
    </w:tblStylePr>
    <w:tblStylePr w:type="firstCol">
      <w:rPr>
        <w:color w:val="FFFFFF" w:themeColor="background1"/>
      </w:rPr>
      <w:tblPr/>
      <w:tcPr>
        <w:shd w:val="clear" w:color="auto" w:fill="61A4AA" w:themeFill="accent3" w:themeFillShade="BF"/>
      </w:tcPr>
    </w:tblStylePr>
    <w:tblStylePr w:type="lastCol">
      <w:rPr>
        <w:color w:val="FFFFFF" w:themeColor="background1"/>
      </w:rPr>
      <w:tblPr/>
      <w:tcPr>
        <w:shd w:val="clear" w:color="auto" w:fill="61A4AA" w:themeFill="accent3" w:themeFillShade="BF"/>
      </w:tcPr>
    </w:tblStylePr>
    <w:tblStylePr w:type="band1Vert">
      <w:tblPr/>
      <w:tcPr>
        <w:shd w:val="clear" w:color="auto" w:fill="CDE2E4" w:themeFill="accent3" w:themeFillTint="7F"/>
      </w:tcPr>
    </w:tblStylePr>
    <w:tblStylePr w:type="band1Horz">
      <w:tblPr/>
      <w:tcPr>
        <w:shd w:val="clear" w:color="auto" w:fill="CDE2E4"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DE3ED" w:themeFill="accent4" w:themeFillTint="33"/>
    </w:tcPr>
    <w:tblStylePr w:type="firstRow">
      <w:rPr>
        <w:b/>
        <w:bCs/>
      </w:rPr>
      <w:tblPr/>
      <w:tcPr>
        <w:shd w:val="clear" w:color="auto" w:fill="9BC7DB" w:themeFill="accent4" w:themeFillTint="66"/>
      </w:tcPr>
    </w:tblStylePr>
    <w:tblStylePr w:type="lastRow">
      <w:rPr>
        <w:b/>
        <w:bCs/>
        <w:color w:val="000000" w:themeColor="text1"/>
      </w:rPr>
      <w:tblPr/>
      <w:tcPr>
        <w:shd w:val="clear" w:color="auto" w:fill="9BC7DB" w:themeFill="accent4" w:themeFillTint="66"/>
      </w:tcPr>
    </w:tblStylePr>
    <w:tblStylePr w:type="firstCol">
      <w:rPr>
        <w:color w:val="FFFFFF" w:themeColor="background1"/>
      </w:rPr>
      <w:tblPr/>
      <w:tcPr>
        <w:shd w:val="clear" w:color="auto" w:fill="214B5D" w:themeFill="accent4" w:themeFillShade="BF"/>
      </w:tcPr>
    </w:tblStylePr>
    <w:tblStylePr w:type="lastCol">
      <w:rPr>
        <w:color w:val="FFFFFF" w:themeColor="background1"/>
      </w:rPr>
      <w:tblPr/>
      <w:tcPr>
        <w:shd w:val="clear" w:color="auto" w:fill="214B5D" w:themeFill="accent4" w:themeFillShade="BF"/>
      </w:tcPr>
    </w:tblStylePr>
    <w:tblStylePr w:type="band1Vert">
      <w:tblPr/>
      <w:tcPr>
        <w:shd w:val="clear" w:color="auto" w:fill="82BAD2" w:themeFill="accent4" w:themeFillTint="7F"/>
      </w:tcPr>
    </w:tblStylePr>
    <w:tblStylePr w:type="band1Horz">
      <w:tblPr/>
      <w:tcPr>
        <w:shd w:val="clear" w:color="auto" w:fill="82BAD2"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DEBFF" w:themeFill="accent5" w:themeFillTint="33"/>
    </w:tcPr>
    <w:tblStylePr w:type="firstRow">
      <w:rPr>
        <w:b/>
        <w:bCs/>
      </w:rPr>
      <w:tblPr/>
      <w:tcPr>
        <w:shd w:val="clear" w:color="auto" w:fill="5BD7FF" w:themeFill="accent5" w:themeFillTint="66"/>
      </w:tcPr>
    </w:tblStylePr>
    <w:tblStylePr w:type="lastRow">
      <w:rPr>
        <w:b/>
        <w:bCs/>
        <w:color w:val="000000" w:themeColor="text1"/>
      </w:rPr>
      <w:tblPr/>
      <w:tcPr>
        <w:shd w:val="clear" w:color="auto" w:fill="5BD7FF" w:themeFill="accent5" w:themeFillTint="66"/>
      </w:tcPr>
    </w:tblStylePr>
    <w:tblStylePr w:type="firstCol">
      <w:rPr>
        <w:color w:val="FFFFFF" w:themeColor="background1"/>
      </w:rPr>
      <w:tblPr/>
      <w:tcPr>
        <w:shd w:val="clear" w:color="auto" w:fill="00384A" w:themeFill="accent5" w:themeFillShade="BF"/>
      </w:tcPr>
    </w:tblStylePr>
    <w:tblStylePr w:type="lastCol">
      <w:rPr>
        <w:color w:val="FFFFFF" w:themeColor="background1"/>
      </w:rPr>
      <w:tblPr/>
      <w:tcPr>
        <w:shd w:val="clear" w:color="auto" w:fill="00384A" w:themeFill="accent5" w:themeFillShade="BF"/>
      </w:tcPr>
    </w:tblStylePr>
    <w:tblStylePr w:type="band1Vert">
      <w:tblPr/>
      <w:tcPr>
        <w:shd w:val="clear" w:color="auto" w:fill="32CDFF" w:themeFill="accent5" w:themeFillTint="7F"/>
      </w:tcPr>
    </w:tblStylePr>
    <w:tblStylePr w:type="band1Horz">
      <w:tblPr/>
      <w:tcPr>
        <w:shd w:val="clear" w:color="auto" w:fill="32CDFF"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F3F3" w:themeFill="accent6" w:themeFillTint="33"/>
    </w:tcPr>
    <w:tblStylePr w:type="firstRow">
      <w:rPr>
        <w:b/>
        <w:bCs/>
      </w:rPr>
      <w:tblPr/>
      <w:tcPr>
        <w:shd w:val="clear" w:color="auto" w:fill="BCE7E8" w:themeFill="accent6" w:themeFillTint="66"/>
      </w:tcPr>
    </w:tblStylePr>
    <w:tblStylePr w:type="lastRow">
      <w:rPr>
        <w:b/>
        <w:bCs/>
        <w:color w:val="000000" w:themeColor="text1"/>
      </w:rPr>
      <w:tblPr/>
      <w:tcPr>
        <w:shd w:val="clear" w:color="auto" w:fill="BCE7E8" w:themeFill="accent6" w:themeFillTint="66"/>
      </w:tcPr>
    </w:tblStylePr>
    <w:tblStylePr w:type="firstCol">
      <w:rPr>
        <w:color w:val="FFFFFF" w:themeColor="background1"/>
      </w:rPr>
      <w:tblPr/>
      <w:tcPr>
        <w:shd w:val="clear" w:color="auto" w:fill="369EA0" w:themeFill="accent6" w:themeFillShade="BF"/>
      </w:tcPr>
    </w:tblStylePr>
    <w:tblStylePr w:type="lastCol">
      <w:rPr>
        <w:color w:val="FFFFFF" w:themeColor="background1"/>
      </w:rPr>
      <w:tblPr/>
      <w:tcPr>
        <w:shd w:val="clear" w:color="auto" w:fill="369EA0" w:themeFill="accent6" w:themeFillShade="BF"/>
      </w:tcPr>
    </w:tblStylePr>
    <w:tblStylePr w:type="band1Vert">
      <w:tblPr/>
      <w:tcPr>
        <w:shd w:val="clear" w:color="auto" w:fill="ABE2E3" w:themeFill="accent6" w:themeFillTint="7F"/>
      </w:tcPr>
    </w:tblStylePr>
    <w:tblStylePr w:type="band1Horz">
      <w:tblPr/>
      <w:tcPr>
        <w:shd w:val="clear" w:color="auto" w:fill="ABE2E3"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BCFC9" w:themeFill="accent2" w:themeFillShade="CC"/>
      </w:tcPr>
    </w:tblStylePr>
    <w:tblStylePr w:type="lastRow">
      <w:rPr>
        <w:b/>
        <w:bCs/>
        <w:color w:val="8BCFC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CFDFD" w:themeFill="accent1" w:themeFillTint="19"/>
    </w:tcPr>
    <w:tblStylePr w:type="firstRow">
      <w:rPr>
        <w:b/>
        <w:bCs/>
        <w:color w:val="FFFFFF" w:themeColor="background1"/>
      </w:rPr>
      <w:tblPr/>
      <w:tcPr>
        <w:tcBorders>
          <w:bottom w:val="single" w:sz="12" w:space="0" w:color="FFFFFF" w:themeColor="background1"/>
        </w:tcBorders>
        <w:shd w:val="clear" w:color="auto" w:fill="8BCFC9" w:themeFill="accent2" w:themeFillShade="CC"/>
      </w:tcPr>
    </w:tblStylePr>
    <w:tblStylePr w:type="lastRow">
      <w:rPr>
        <w:b/>
        <w:bCs/>
        <w:color w:val="8BCFC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FB" w:themeFill="accent1" w:themeFillTint="3F"/>
      </w:tcPr>
    </w:tblStylePr>
    <w:tblStylePr w:type="band1Horz">
      <w:tblPr/>
      <w:tcPr>
        <w:shd w:val="clear" w:color="auto" w:fill="F9FCFC"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9FCFC" w:themeFill="accent2" w:themeFillTint="19"/>
    </w:tcPr>
    <w:tblStylePr w:type="firstRow">
      <w:rPr>
        <w:b/>
        <w:bCs/>
        <w:color w:val="FFFFFF" w:themeColor="background1"/>
      </w:rPr>
      <w:tblPr/>
      <w:tcPr>
        <w:tcBorders>
          <w:bottom w:val="single" w:sz="12" w:space="0" w:color="FFFFFF" w:themeColor="background1"/>
        </w:tcBorders>
        <w:shd w:val="clear" w:color="auto" w:fill="8BCFC9" w:themeFill="accent2" w:themeFillShade="CC"/>
      </w:tcPr>
    </w:tblStylePr>
    <w:tblStylePr w:type="lastRow">
      <w:rPr>
        <w:b/>
        <w:bCs/>
        <w:color w:val="8BCFC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9F8" w:themeFill="accent2" w:themeFillTint="3F"/>
      </w:tcPr>
    </w:tblStylePr>
    <w:tblStylePr w:type="band1Horz">
      <w:tblPr/>
      <w:tcPr>
        <w:shd w:val="clear" w:color="auto" w:fill="F4FAFA"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5F9F9" w:themeFill="accent3" w:themeFillTint="19"/>
    </w:tcPr>
    <w:tblStylePr w:type="firstRow">
      <w:rPr>
        <w:b/>
        <w:bCs/>
        <w:color w:val="FFFFFF" w:themeColor="background1"/>
      </w:rPr>
      <w:tblPr/>
      <w:tcPr>
        <w:tcBorders>
          <w:bottom w:val="single" w:sz="12" w:space="0" w:color="FFFFFF" w:themeColor="background1"/>
        </w:tcBorders>
        <w:shd w:val="clear" w:color="auto" w:fill="245064" w:themeFill="accent4" w:themeFillShade="CC"/>
      </w:tcPr>
    </w:tblStylePr>
    <w:tblStylePr w:type="lastRow">
      <w:rPr>
        <w:b/>
        <w:bCs/>
        <w:color w:val="245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0F2" w:themeFill="accent3" w:themeFillTint="3F"/>
      </w:tcPr>
    </w:tblStylePr>
    <w:tblStylePr w:type="band1Horz">
      <w:tblPr/>
      <w:tcPr>
        <w:shd w:val="clear" w:color="auto" w:fill="EBF3F4"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F1F6" w:themeFill="accent4" w:themeFillTint="19"/>
    </w:tcPr>
    <w:tblStylePr w:type="firstRow">
      <w:rPr>
        <w:b/>
        <w:bCs/>
        <w:color w:val="FFFFFF" w:themeColor="background1"/>
      </w:rPr>
      <w:tblPr/>
      <w:tcPr>
        <w:tcBorders>
          <w:bottom w:val="single" w:sz="12" w:space="0" w:color="FFFFFF" w:themeColor="background1"/>
        </w:tcBorders>
        <w:shd w:val="clear" w:color="auto" w:fill="6DABB1" w:themeFill="accent3" w:themeFillShade="CC"/>
      </w:tcPr>
    </w:tblStylePr>
    <w:tblStylePr w:type="lastRow">
      <w:rPr>
        <w:b/>
        <w:bCs/>
        <w:color w:val="6DAB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CE8" w:themeFill="accent4" w:themeFillTint="3F"/>
      </w:tcPr>
    </w:tblStylePr>
    <w:tblStylePr w:type="band1Horz">
      <w:tblPr/>
      <w:tcPr>
        <w:shd w:val="clear" w:color="auto" w:fill="CDE3ED"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6F5FF" w:themeFill="accent5" w:themeFillTint="19"/>
    </w:tcPr>
    <w:tblStylePr w:type="firstRow">
      <w:rPr>
        <w:b/>
        <w:bCs/>
        <w:color w:val="FFFFFF" w:themeColor="background1"/>
      </w:rPr>
      <w:tblPr/>
      <w:tcPr>
        <w:tcBorders>
          <w:bottom w:val="single" w:sz="12" w:space="0" w:color="FFFFFF" w:themeColor="background1"/>
        </w:tcBorders>
        <w:shd w:val="clear" w:color="auto" w:fill="39A9AB" w:themeFill="accent6" w:themeFillShade="CC"/>
      </w:tcPr>
    </w:tblStylePr>
    <w:tblStylePr w:type="lastRow">
      <w:rPr>
        <w:b/>
        <w:bCs/>
        <w:color w:val="39A9A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E6FF" w:themeFill="accent5" w:themeFillTint="3F"/>
      </w:tcPr>
    </w:tblStylePr>
    <w:tblStylePr w:type="band1Horz">
      <w:tblPr/>
      <w:tcPr>
        <w:shd w:val="clear" w:color="auto" w:fill="ADEBF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EF9F9" w:themeFill="accent6" w:themeFillTint="19"/>
    </w:tcPr>
    <w:tblStylePr w:type="firstRow">
      <w:rPr>
        <w:b/>
        <w:bCs/>
        <w:color w:val="FFFFFF" w:themeColor="background1"/>
      </w:rPr>
      <w:tblPr/>
      <w:tcPr>
        <w:tcBorders>
          <w:bottom w:val="single" w:sz="12" w:space="0" w:color="FFFFFF" w:themeColor="background1"/>
        </w:tcBorders>
        <w:shd w:val="clear" w:color="auto" w:fill="003C50" w:themeFill="accent5" w:themeFillShade="CC"/>
      </w:tcPr>
    </w:tblStylePr>
    <w:tblStylePr w:type="lastRow">
      <w:rPr>
        <w:b/>
        <w:bCs/>
        <w:color w:val="003C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F0F1" w:themeFill="accent6" w:themeFillTint="3F"/>
      </w:tcPr>
    </w:tblStylePr>
    <w:tblStylePr w:type="band1Horz">
      <w:tblPr/>
      <w:tcPr>
        <w:shd w:val="clear" w:color="auto" w:fill="DDF3F3"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C9E9E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9E9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C9E9E6" w:themeColor="accent2"/>
        <w:left w:val="single" w:sz="4" w:space="0" w:color="E3F3F1" w:themeColor="accent1"/>
        <w:bottom w:val="single" w:sz="4" w:space="0" w:color="E3F3F1" w:themeColor="accent1"/>
        <w:right w:val="single" w:sz="4" w:space="0" w:color="E3F3F1" w:themeColor="accent1"/>
        <w:insideH w:val="single" w:sz="4" w:space="0" w:color="FFFFFF" w:themeColor="background1"/>
        <w:insideV w:val="single" w:sz="4" w:space="0" w:color="FFFFFF" w:themeColor="background1"/>
      </w:tblBorders>
    </w:tblPr>
    <w:tcPr>
      <w:shd w:val="clear" w:color="auto" w:fill="FCFDFD" w:themeFill="accent1" w:themeFillTint="19"/>
    </w:tcPr>
    <w:tblStylePr w:type="firstRow">
      <w:rPr>
        <w:b/>
        <w:bCs/>
      </w:rPr>
      <w:tblPr/>
      <w:tcPr>
        <w:tcBorders>
          <w:top w:val="nil"/>
          <w:left w:val="nil"/>
          <w:bottom w:val="single" w:sz="24" w:space="0" w:color="C9E9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BAAF" w:themeFill="accent1" w:themeFillShade="99"/>
      </w:tcPr>
    </w:tblStylePr>
    <w:tblStylePr w:type="firstCol">
      <w:rPr>
        <w:color w:val="FFFFFF" w:themeColor="background1"/>
      </w:rPr>
      <w:tblPr/>
      <w:tcPr>
        <w:tcBorders>
          <w:top w:val="nil"/>
          <w:left w:val="nil"/>
          <w:bottom w:val="nil"/>
          <w:right w:val="nil"/>
          <w:insideH w:val="single" w:sz="4" w:space="0" w:color="5FBAAF" w:themeColor="accent1" w:themeShade="99"/>
          <w:insideV w:val="nil"/>
        </w:tcBorders>
        <w:shd w:val="clear" w:color="auto" w:fill="5FBAA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BAAF" w:themeFill="accent1" w:themeFillShade="99"/>
      </w:tcPr>
    </w:tblStylePr>
    <w:tblStylePr w:type="band1Vert">
      <w:tblPr/>
      <w:tcPr>
        <w:shd w:val="clear" w:color="auto" w:fill="F3FAF9" w:themeFill="accent1" w:themeFillTint="66"/>
      </w:tcPr>
    </w:tblStylePr>
    <w:tblStylePr w:type="band1Horz">
      <w:tblPr/>
      <w:tcPr>
        <w:shd w:val="clear" w:color="auto" w:fill="F1F9F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C9E9E6" w:themeColor="accent2"/>
        <w:left w:val="single" w:sz="4" w:space="0" w:color="C9E9E6" w:themeColor="accent2"/>
        <w:bottom w:val="single" w:sz="4" w:space="0" w:color="C9E9E6" w:themeColor="accent2"/>
        <w:right w:val="single" w:sz="4" w:space="0" w:color="C9E9E6" w:themeColor="accent2"/>
        <w:insideH w:val="single" w:sz="4" w:space="0" w:color="FFFFFF" w:themeColor="background1"/>
        <w:insideV w:val="single" w:sz="4" w:space="0" w:color="FFFFFF" w:themeColor="background1"/>
      </w:tblBorders>
    </w:tblPr>
    <w:tcPr>
      <w:shd w:val="clear" w:color="auto" w:fill="F9FCFC" w:themeFill="accent2" w:themeFillTint="19"/>
    </w:tcPr>
    <w:tblStylePr w:type="firstRow">
      <w:rPr>
        <w:b/>
        <w:bCs/>
      </w:rPr>
      <w:tblPr/>
      <w:tcPr>
        <w:tcBorders>
          <w:top w:val="nil"/>
          <w:left w:val="nil"/>
          <w:bottom w:val="single" w:sz="24" w:space="0" w:color="C9E9E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B6AC" w:themeFill="accent2" w:themeFillShade="99"/>
      </w:tcPr>
    </w:tblStylePr>
    <w:tblStylePr w:type="firstCol">
      <w:rPr>
        <w:color w:val="FFFFFF" w:themeColor="background1"/>
      </w:rPr>
      <w:tblPr/>
      <w:tcPr>
        <w:tcBorders>
          <w:top w:val="nil"/>
          <w:left w:val="nil"/>
          <w:bottom w:val="nil"/>
          <w:right w:val="nil"/>
          <w:insideH w:val="single" w:sz="4" w:space="0" w:color="4DB6AC" w:themeColor="accent2" w:themeShade="99"/>
          <w:insideV w:val="nil"/>
        </w:tcBorders>
        <w:shd w:val="clear" w:color="auto" w:fill="4DB6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B6AC" w:themeFill="accent2" w:themeFillShade="99"/>
      </w:tcPr>
    </w:tblStylePr>
    <w:tblStylePr w:type="band1Vert">
      <w:tblPr/>
      <w:tcPr>
        <w:shd w:val="clear" w:color="auto" w:fill="E9F6F4" w:themeFill="accent2" w:themeFillTint="66"/>
      </w:tcPr>
    </w:tblStylePr>
    <w:tblStylePr w:type="band1Horz">
      <w:tblPr/>
      <w:tcPr>
        <w:shd w:val="clear" w:color="auto" w:fill="E4F4F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2D657D" w:themeColor="accent4"/>
        <w:left w:val="single" w:sz="4" w:space="0" w:color="9CC6CA" w:themeColor="accent3"/>
        <w:bottom w:val="single" w:sz="4" w:space="0" w:color="9CC6CA" w:themeColor="accent3"/>
        <w:right w:val="single" w:sz="4" w:space="0" w:color="9CC6CA" w:themeColor="accent3"/>
        <w:insideH w:val="single" w:sz="4" w:space="0" w:color="FFFFFF" w:themeColor="background1"/>
        <w:insideV w:val="single" w:sz="4" w:space="0" w:color="FFFFFF" w:themeColor="background1"/>
      </w:tblBorders>
    </w:tblPr>
    <w:tcPr>
      <w:shd w:val="clear" w:color="auto" w:fill="F5F9F9" w:themeFill="accent3" w:themeFillTint="19"/>
    </w:tcPr>
    <w:tblStylePr w:type="firstRow">
      <w:rPr>
        <w:b/>
        <w:bCs/>
      </w:rPr>
      <w:tblPr/>
      <w:tcPr>
        <w:tcBorders>
          <w:top w:val="nil"/>
          <w:left w:val="nil"/>
          <w:bottom w:val="single" w:sz="24" w:space="0" w:color="2D65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58B" w:themeFill="accent3" w:themeFillShade="99"/>
      </w:tcPr>
    </w:tblStylePr>
    <w:tblStylePr w:type="firstCol">
      <w:rPr>
        <w:color w:val="FFFFFF" w:themeColor="background1"/>
      </w:rPr>
      <w:tblPr/>
      <w:tcPr>
        <w:tcBorders>
          <w:top w:val="nil"/>
          <w:left w:val="nil"/>
          <w:bottom w:val="nil"/>
          <w:right w:val="nil"/>
          <w:insideH w:val="single" w:sz="4" w:space="0" w:color="4B858B" w:themeColor="accent3" w:themeShade="99"/>
          <w:insideV w:val="nil"/>
        </w:tcBorders>
        <w:shd w:val="clear" w:color="auto" w:fill="4B858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858B" w:themeFill="accent3" w:themeFillShade="99"/>
      </w:tcPr>
    </w:tblStylePr>
    <w:tblStylePr w:type="band1Vert">
      <w:tblPr/>
      <w:tcPr>
        <w:shd w:val="clear" w:color="auto" w:fill="D7E8E9" w:themeFill="accent3" w:themeFillTint="66"/>
      </w:tcPr>
    </w:tblStylePr>
    <w:tblStylePr w:type="band1Horz">
      <w:tblPr/>
      <w:tcPr>
        <w:shd w:val="clear" w:color="auto" w:fill="CDE2E4"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9CC6CA" w:themeColor="accent3"/>
        <w:left w:val="single" w:sz="4" w:space="0" w:color="2D657D" w:themeColor="accent4"/>
        <w:bottom w:val="single" w:sz="4" w:space="0" w:color="2D657D" w:themeColor="accent4"/>
        <w:right w:val="single" w:sz="4" w:space="0" w:color="2D657D" w:themeColor="accent4"/>
        <w:insideH w:val="single" w:sz="4" w:space="0" w:color="FFFFFF" w:themeColor="background1"/>
        <w:insideV w:val="single" w:sz="4" w:space="0" w:color="FFFFFF" w:themeColor="background1"/>
      </w:tblBorders>
    </w:tblPr>
    <w:tcPr>
      <w:shd w:val="clear" w:color="auto" w:fill="E6F1F6" w:themeFill="accent4" w:themeFillTint="19"/>
    </w:tcPr>
    <w:tblStylePr w:type="firstRow">
      <w:rPr>
        <w:b/>
        <w:bCs/>
      </w:rPr>
      <w:tblPr/>
      <w:tcPr>
        <w:tcBorders>
          <w:top w:val="nil"/>
          <w:left w:val="nil"/>
          <w:bottom w:val="single" w:sz="24" w:space="0" w:color="9CC6C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3C4B" w:themeFill="accent4" w:themeFillShade="99"/>
      </w:tcPr>
    </w:tblStylePr>
    <w:tblStylePr w:type="firstCol">
      <w:rPr>
        <w:color w:val="FFFFFF" w:themeColor="background1"/>
      </w:rPr>
      <w:tblPr/>
      <w:tcPr>
        <w:tcBorders>
          <w:top w:val="nil"/>
          <w:left w:val="nil"/>
          <w:bottom w:val="nil"/>
          <w:right w:val="nil"/>
          <w:insideH w:val="single" w:sz="4" w:space="0" w:color="1B3C4B" w:themeColor="accent4" w:themeShade="99"/>
          <w:insideV w:val="nil"/>
        </w:tcBorders>
        <w:shd w:val="clear" w:color="auto" w:fill="1B3C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3C4B" w:themeFill="accent4" w:themeFillShade="99"/>
      </w:tcPr>
    </w:tblStylePr>
    <w:tblStylePr w:type="band1Vert">
      <w:tblPr/>
      <w:tcPr>
        <w:shd w:val="clear" w:color="auto" w:fill="9BC7DB" w:themeFill="accent4" w:themeFillTint="66"/>
      </w:tcPr>
    </w:tblStylePr>
    <w:tblStylePr w:type="band1Horz">
      <w:tblPr/>
      <w:tcPr>
        <w:shd w:val="clear" w:color="auto" w:fill="82BA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58C5C7" w:themeColor="accent6"/>
        <w:left w:val="single" w:sz="4" w:space="0" w:color="004C64" w:themeColor="accent5"/>
        <w:bottom w:val="single" w:sz="4" w:space="0" w:color="004C64" w:themeColor="accent5"/>
        <w:right w:val="single" w:sz="4" w:space="0" w:color="004C64" w:themeColor="accent5"/>
        <w:insideH w:val="single" w:sz="4" w:space="0" w:color="FFFFFF" w:themeColor="background1"/>
        <w:insideV w:val="single" w:sz="4" w:space="0" w:color="FFFFFF" w:themeColor="background1"/>
      </w:tblBorders>
    </w:tblPr>
    <w:tcPr>
      <w:shd w:val="clear" w:color="auto" w:fill="D6F5FF" w:themeFill="accent5" w:themeFillTint="19"/>
    </w:tcPr>
    <w:tblStylePr w:type="firstRow">
      <w:rPr>
        <w:b/>
        <w:bCs/>
      </w:rPr>
      <w:tblPr/>
      <w:tcPr>
        <w:tcBorders>
          <w:top w:val="nil"/>
          <w:left w:val="nil"/>
          <w:bottom w:val="single" w:sz="24" w:space="0" w:color="58C5C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C" w:themeFill="accent5" w:themeFillShade="99"/>
      </w:tcPr>
    </w:tblStylePr>
    <w:tblStylePr w:type="firstCol">
      <w:rPr>
        <w:color w:val="FFFFFF" w:themeColor="background1"/>
      </w:rPr>
      <w:tblPr/>
      <w:tcPr>
        <w:tcBorders>
          <w:top w:val="nil"/>
          <w:left w:val="nil"/>
          <w:bottom w:val="nil"/>
          <w:right w:val="nil"/>
          <w:insideH w:val="single" w:sz="4" w:space="0" w:color="002D3C" w:themeColor="accent5" w:themeShade="99"/>
          <w:insideV w:val="nil"/>
        </w:tcBorders>
        <w:shd w:val="clear" w:color="auto" w:fill="002D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D3C" w:themeFill="accent5" w:themeFillShade="99"/>
      </w:tcPr>
    </w:tblStylePr>
    <w:tblStylePr w:type="band1Vert">
      <w:tblPr/>
      <w:tcPr>
        <w:shd w:val="clear" w:color="auto" w:fill="5BD7FF" w:themeFill="accent5" w:themeFillTint="66"/>
      </w:tcPr>
    </w:tblStylePr>
    <w:tblStylePr w:type="band1Horz">
      <w:tblPr/>
      <w:tcPr>
        <w:shd w:val="clear" w:color="auto" w:fill="32C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004C64" w:themeColor="accent5"/>
        <w:left w:val="single" w:sz="4" w:space="0" w:color="58C5C7" w:themeColor="accent6"/>
        <w:bottom w:val="single" w:sz="4" w:space="0" w:color="58C5C7" w:themeColor="accent6"/>
        <w:right w:val="single" w:sz="4" w:space="0" w:color="58C5C7" w:themeColor="accent6"/>
        <w:insideH w:val="single" w:sz="4" w:space="0" w:color="FFFFFF" w:themeColor="background1"/>
        <w:insideV w:val="single" w:sz="4" w:space="0" w:color="FFFFFF" w:themeColor="background1"/>
      </w:tblBorders>
    </w:tblPr>
    <w:tcPr>
      <w:shd w:val="clear" w:color="auto" w:fill="EEF9F9" w:themeFill="accent6" w:themeFillTint="19"/>
    </w:tcPr>
    <w:tblStylePr w:type="firstRow">
      <w:rPr>
        <w:b/>
        <w:bCs/>
      </w:rPr>
      <w:tblPr/>
      <w:tcPr>
        <w:tcBorders>
          <w:top w:val="nil"/>
          <w:left w:val="nil"/>
          <w:bottom w:val="single" w:sz="24" w:space="0" w:color="004C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7E80" w:themeFill="accent6" w:themeFillShade="99"/>
      </w:tcPr>
    </w:tblStylePr>
    <w:tblStylePr w:type="firstCol">
      <w:rPr>
        <w:color w:val="FFFFFF" w:themeColor="background1"/>
      </w:rPr>
      <w:tblPr/>
      <w:tcPr>
        <w:tcBorders>
          <w:top w:val="nil"/>
          <w:left w:val="nil"/>
          <w:bottom w:val="nil"/>
          <w:right w:val="nil"/>
          <w:insideH w:val="single" w:sz="4" w:space="0" w:color="2B7E80" w:themeColor="accent6" w:themeShade="99"/>
          <w:insideV w:val="nil"/>
        </w:tcBorders>
        <w:shd w:val="clear" w:color="auto" w:fill="2B7E8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B7E80" w:themeFill="accent6" w:themeFillShade="99"/>
      </w:tcPr>
    </w:tblStylePr>
    <w:tblStylePr w:type="band1Vert">
      <w:tblPr/>
      <w:tcPr>
        <w:shd w:val="clear" w:color="auto" w:fill="BCE7E8" w:themeFill="accent6" w:themeFillTint="66"/>
      </w:tcPr>
    </w:tblStylePr>
    <w:tblStylePr w:type="band1Horz">
      <w:tblPr/>
      <w:tcPr>
        <w:shd w:val="clear" w:color="auto" w:fill="ABE2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rsid w:val="00911DE3"/>
    <w:pPr>
      <w:spacing w:line="240" w:lineRule="auto"/>
    </w:pPr>
  </w:style>
  <w:style w:type="character" w:customStyle="1" w:styleId="CommentTextChar">
    <w:name w:val="Comment Text Char"/>
    <w:basedOn w:val="DefaultParagraphFont"/>
    <w:link w:val="CommentText"/>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E3F3F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A39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0CFC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0CFC7" w:themeFill="accent1" w:themeFillShade="BF"/>
      </w:tcPr>
    </w:tblStylePr>
    <w:tblStylePr w:type="band1Vert">
      <w:tblPr/>
      <w:tcPr>
        <w:tcBorders>
          <w:top w:val="nil"/>
          <w:left w:val="nil"/>
          <w:bottom w:val="nil"/>
          <w:right w:val="nil"/>
          <w:insideH w:val="nil"/>
          <w:insideV w:val="nil"/>
        </w:tcBorders>
        <w:shd w:val="clear" w:color="auto" w:fill="90CFC7" w:themeFill="accent1" w:themeFillShade="BF"/>
      </w:tcPr>
    </w:tblStylePr>
    <w:tblStylePr w:type="band1Horz">
      <w:tblPr/>
      <w:tcPr>
        <w:tcBorders>
          <w:top w:val="nil"/>
          <w:left w:val="nil"/>
          <w:bottom w:val="nil"/>
          <w:right w:val="nil"/>
          <w:insideH w:val="nil"/>
          <w:insideV w:val="nil"/>
        </w:tcBorders>
        <w:shd w:val="clear" w:color="auto" w:fill="90CFC7"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C9E9E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999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C9C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C9C2" w:themeFill="accent2" w:themeFillShade="BF"/>
      </w:tcPr>
    </w:tblStylePr>
    <w:tblStylePr w:type="band1Vert">
      <w:tblPr/>
      <w:tcPr>
        <w:tcBorders>
          <w:top w:val="nil"/>
          <w:left w:val="nil"/>
          <w:bottom w:val="nil"/>
          <w:right w:val="nil"/>
          <w:insideH w:val="nil"/>
          <w:insideV w:val="nil"/>
        </w:tcBorders>
        <w:shd w:val="clear" w:color="auto" w:fill="7BC9C2" w:themeFill="accent2" w:themeFillShade="BF"/>
      </w:tcPr>
    </w:tblStylePr>
    <w:tblStylePr w:type="band1Horz">
      <w:tblPr/>
      <w:tcPr>
        <w:tcBorders>
          <w:top w:val="nil"/>
          <w:left w:val="nil"/>
          <w:bottom w:val="nil"/>
          <w:right w:val="nil"/>
          <w:insideH w:val="nil"/>
          <w:insideV w:val="nil"/>
        </w:tcBorders>
        <w:shd w:val="clear" w:color="auto" w:fill="7BC9C2"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9CC6C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E7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1A4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1A4AA" w:themeFill="accent3" w:themeFillShade="BF"/>
      </w:tcPr>
    </w:tblStylePr>
    <w:tblStylePr w:type="band1Vert">
      <w:tblPr/>
      <w:tcPr>
        <w:tcBorders>
          <w:top w:val="nil"/>
          <w:left w:val="nil"/>
          <w:bottom w:val="nil"/>
          <w:right w:val="nil"/>
          <w:insideH w:val="nil"/>
          <w:insideV w:val="nil"/>
        </w:tcBorders>
        <w:shd w:val="clear" w:color="auto" w:fill="61A4AA" w:themeFill="accent3" w:themeFillShade="BF"/>
      </w:tcPr>
    </w:tblStylePr>
    <w:tblStylePr w:type="band1Horz">
      <w:tblPr/>
      <w:tcPr>
        <w:tcBorders>
          <w:top w:val="nil"/>
          <w:left w:val="nil"/>
          <w:bottom w:val="nil"/>
          <w:right w:val="nil"/>
          <w:insideH w:val="nil"/>
          <w:insideV w:val="nil"/>
        </w:tcBorders>
        <w:shd w:val="clear" w:color="auto" w:fill="61A4AA"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2D65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32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14B5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14B5D" w:themeFill="accent4" w:themeFillShade="BF"/>
      </w:tcPr>
    </w:tblStylePr>
    <w:tblStylePr w:type="band1Vert">
      <w:tblPr/>
      <w:tcPr>
        <w:tcBorders>
          <w:top w:val="nil"/>
          <w:left w:val="nil"/>
          <w:bottom w:val="nil"/>
          <w:right w:val="nil"/>
          <w:insideH w:val="nil"/>
          <w:insideV w:val="nil"/>
        </w:tcBorders>
        <w:shd w:val="clear" w:color="auto" w:fill="214B5D" w:themeFill="accent4" w:themeFillShade="BF"/>
      </w:tcPr>
    </w:tblStylePr>
    <w:tblStylePr w:type="band1Horz">
      <w:tblPr/>
      <w:tcPr>
        <w:tcBorders>
          <w:top w:val="nil"/>
          <w:left w:val="nil"/>
          <w:bottom w:val="nil"/>
          <w:right w:val="nil"/>
          <w:insideH w:val="nil"/>
          <w:insideV w:val="nil"/>
        </w:tcBorders>
        <w:shd w:val="clear" w:color="auto" w:fill="214B5D"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4C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8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84A" w:themeFill="accent5" w:themeFillShade="BF"/>
      </w:tcPr>
    </w:tblStylePr>
    <w:tblStylePr w:type="band1Vert">
      <w:tblPr/>
      <w:tcPr>
        <w:tcBorders>
          <w:top w:val="nil"/>
          <w:left w:val="nil"/>
          <w:bottom w:val="nil"/>
          <w:right w:val="nil"/>
          <w:insideH w:val="nil"/>
          <w:insideV w:val="nil"/>
        </w:tcBorders>
        <w:shd w:val="clear" w:color="auto" w:fill="00384A" w:themeFill="accent5" w:themeFillShade="BF"/>
      </w:tcPr>
    </w:tblStylePr>
    <w:tblStylePr w:type="band1Horz">
      <w:tblPr/>
      <w:tcPr>
        <w:tcBorders>
          <w:top w:val="nil"/>
          <w:left w:val="nil"/>
          <w:bottom w:val="nil"/>
          <w:right w:val="nil"/>
          <w:insideH w:val="nil"/>
          <w:insideV w:val="nil"/>
        </w:tcBorders>
        <w:shd w:val="clear" w:color="auto" w:fill="00384A"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58C5C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96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69EA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69EA0" w:themeFill="accent6" w:themeFillShade="BF"/>
      </w:tcPr>
    </w:tblStylePr>
    <w:tblStylePr w:type="band1Vert">
      <w:tblPr/>
      <w:tcPr>
        <w:tcBorders>
          <w:top w:val="nil"/>
          <w:left w:val="nil"/>
          <w:bottom w:val="nil"/>
          <w:right w:val="nil"/>
          <w:insideH w:val="nil"/>
          <w:insideV w:val="nil"/>
        </w:tcBorders>
        <w:shd w:val="clear" w:color="auto" w:fill="369EA0" w:themeFill="accent6" w:themeFillShade="BF"/>
      </w:tcPr>
    </w:tblStylePr>
    <w:tblStylePr w:type="band1Horz">
      <w:tblPr/>
      <w:tcPr>
        <w:tcBorders>
          <w:top w:val="nil"/>
          <w:left w:val="nil"/>
          <w:bottom w:val="nil"/>
          <w:right w:val="nil"/>
          <w:insideH w:val="nil"/>
          <w:insideV w:val="nil"/>
        </w:tcBorders>
        <w:shd w:val="clear" w:color="auto" w:fill="369EA0"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D1661C"/>
    <w:pPr>
      <w:spacing w:line="240" w:lineRule="auto"/>
      <w:ind w:left="113" w:hanging="113"/>
    </w:pPr>
  </w:style>
  <w:style w:type="character" w:customStyle="1" w:styleId="EndnoteTextChar">
    <w:name w:val="Endnote Text Char"/>
    <w:basedOn w:val="DefaultParagraphFont"/>
    <w:link w:val="EndnoteText"/>
    <w:uiPriority w:val="13"/>
    <w:semiHidden/>
    <w:rsid w:val="00D1661C"/>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8EBB" w:themeColor="followedHyperlink"/>
      <w:u w:val="single"/>
    </w:rPr>
  </w:style>
  <w:style w:type="paragraph" w:styleId="Footer">
    <w:name w:val="footer"/>
    <w:basedOn w:val="Normal"/>
    <w:link w:val="FooterChar"/>
    <w:uiPriority w:val="99"/>
    <w:rsid w:val="00C47ED8"/>
    <w:pPr>
      <w:spacing w:line="200" w:lineRule="atLeast"/>
    </w:pPr>
    <w:rPr>
      <w:sz w:val="16"/>
    </w:rPr>
  </w:style>
  <w:style w:type="character" w:customStyle="1" w:styleId="FooterChar">
    <w:name w:val="Footer Char"/>
    <w:basedOn w:val="DefaultParagraphFont"/>
    <w:link w:val="Footer"/>
    <w:uiPriority w:val="99"/>
    <w:rsid w:val="00C47ED8"/>
    <w:rPr>
      <w:sz w:val="16"/>
    </w:rPr>
  </w:style>
  <w:style w:type="character" w:styleId="FootnoteReference">
    <w:name w:val="footnote reference"/>
    <w:aliases w:val="16 Point,Superscript 6 Point,Superscript 6 Point + 11 pt,16 Point Car,Superscript 6 Point Car,Superscript 6 Point + 11 pt Car,ftref Car,BVI fnr Car,BVI fnr Car Car Car,BVI fnr Car Car Car Car Car,fr,Footnote Reference Number,Car1,R,FR"/>
    <w:basedOn w:val="DefaultParagraphFont"/>
    <w:link w:val="ftref"/>
    <w:uiPriority w:val="99"/>
    <w:qFormat/>
    <w:rsid w:val="00911DE3"/>
    <w:rPr>
      <w:vertAlign w:val="superscript"/>
    </w:rPr>
  </w:style>
  <w:style w:type="paragraph" w:styleId="FootnoteText">
    <w:name w:val="footnote text"/>
    <w:aliases w:val="Geneva 9,Font: Geneva 9,Boston 10,f,single space,footnote text,DNV-FT,Footnote,otnote Text,ft,Char Char Char Char,Fußnote,ADB Char Char,ADB Char Char Char,ADB Char Char Char Char Char Char Char,ADB Char Char Char Char Char,fn,Fußnotentextf"/>
    <w:basedOn w:val="Normal"/>
    <w:link w:val="FootnoteTextChar"/>
    <w:uiPriority w:val="99"/>
    <w:qFormat/>
    <w:rsid w:val="00D1661C"/>
    <w:pPr>
      <w:spacing w:line="200" w:lineRule="atLeast"/>
      <w:ind w:left="113" w:hanging="113"/>
    </w:pPr>
    <w:rPr>
      <w:sz w:val="16"/>
    </w:rPr>
  </w:style>
  <w:style w:type="character" w:customStyle="1" w:styleId="FootnoteTextChar">
    <w:name w:val="Footnote Text Char"/>
    <w:aliases w:val="Geneva 9 Char,Font: Geneva 9 Char,Boston 10 Char,f Char,single space Char,footnote text Char,DNV-FT Char,Footnote Char,otnote Text Char,ft Char,Char Char Char Char Char,Fußnote Char,ADB Char Char Char1,ADB Char Char Char Char,fn Char"/>
    <w:basedOn w:val="DefaultParagraphFont"/>
    <w:link w:val="FootnoteText"/>
    <w:uiPriority w:val="99"/>
    <w:rsid w:val="00F1702B"/>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F3FAF9" w:themeColor="accent1" w:themeTint="66"/>
        <w:left w:val="single" w:sz="4" w:space="0" w:color="F3FAF9" w:themeColor="accent1" w:themeTint="66"/>
        <w:bottom w:val="single" w:sz="4" w:space="0" w:color="F3FAF9" w:themeColor="accent1" w:themeTint="66"/>
        <w:right w:val="single" w:sz="4" w:space="0" w:color="F3FAF9" w:themeColor="accent1" w:themeTint="66"/>
        <w:insideH w:val="single" w:sz="4" w:space="0" w:color="F3FAF9" w:themeColor="accent1" w:themeTint="66"/>
        <w:insideV w:val="single" w:sz="4" w:space="0" w:color="F3FAF9" w:themeColor="accent1" w:themeTint="66"/>
      </w:tblBorders>
    </w:tblPr>
    <w:tblStylePr w:type="firstRow">
      <w:rPr>
        <w:b/>
        <w:bCs/>
      </w:rPr>
      <w:tblPr/>
      <w:tcPr>
        <w:tcBorders>
          <w:bottom w:val="single" w:sz="12" w:space="0" w:color="EEF7F6" w:themeColor="accent1" w:themeTint="99"/>
        </w:tcBorders>
      </w:tcPr>
    </w:tblStylePr>
    <w:tblStylePr w:type="lastRow">
      <w:rPr>
        <w:b/>
        <w:bCs/>
      </w:rPr>
      <w:tblPr/>
      <w:tcPr>
        <w:tcBorders>
          <w:top w:val="double" w:sz="2" w:space="0" w:color="EEF7F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9F6F4" w:themeColor="accent2" w:themeTint="66"/>
        <w:left w:val="single" w:sz="4" w:space="0" w:color="E9F6F4" w:themeColor="accent2" w:themeTint="66"/>
        <w:bottom w:val="single" w:sz="4" w:space="0" w:color="E9F6F4" w:themeColor="accent2" w:themeTint="66"/>
        <w:right w:val="single" w:sz="4" w:space="0" w:color="E9F6F4" w:themeColor="accent2" w:themeTint="66"/>
        <w:insideH w:val="single" w:sz="4" w:space="0" w:color="E9F6F4" w:themeColor="accent2" w:themeTint="66"/>
        <w:insideV w:val="single" w:sz="4" w:space="0" w:color="E9F6F4" w:themeColor="accent2" w:themeTint="66"/>
      </w:tblBorders>
    </w:tblPr>
    <w:tblStylePr w:type="firstRow">
      <w:rPr>
        <w:b/>
        <w:bCs/>
      </w:rPr>
      <w:tblPr/>
      <w:tcPr>
        <w:tcBorders>
          <w:bottom w:val="single" w:sz="12" w:space="0" w:color="DEF1F0" w:themeColor="accent2" w:themeTint="99"/>
        </w:tcBorders>
      </w:tcPr>
    </w:tblStylePr>
    <w:tblStylePr w:type="lastRow">
      <w:rPr>
        <w:b/>
        <w:bCs/>
      </w:rPr>
      <w:tblPr/>
      <w:tcPr>
        <w:tcBorders>
          <w:top w:val="double" w:sz="2" w:space="0" w:color="DEF1F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D7E8E9" w:themeColor="accent3" w:themeTint="66"/>
        <w:left w:val="single" w:sz="4" w:space="0" w:color="D7E8E9" w:themeColor="accent3" w:themeTint="66"/>
        <w:bottom w:val="single" w:sz="4" w:space="0" w:color="D7E8E9" w:themeColor="accent3" w:themeTint="66"/>
        <w:right w:val="single" w:sz="4" w:space="0" w:color="D7E8E9" w:themeColor="accent3" w:themeTint="66"/>
        <w:insideH w:val="single" w:sz="4" w:space="0" w:color="D7E8E9" w:themeColor="accent3" w:themeTint="66"/>
        <w:insideV w:val="single" w:sz="4" w:space="0" w:color="D7E8E9" w:themeColor="accent3" w:themeTint="66"/>
      </w:tblBorders>
    </w:tblPr>
    <w:tblStylePr w:type="firstRow">
      <w:rPr>
        <w:b/>
        <w:bCs/>
      </w:rPr>
      <w:tblPr/>
      <w:tcPr>
        <w:tcBorders>
          <w:bottom w:val="single" w:sz="12" w:space="0" w:color="C3DCDF" w:themeColor="accent3" w:themeTint="99"/>
        </w:tcBorders>
      </w:tcPr>
    </w:tblStylePr>
    <w:tblStylePr w:type="lastRow">
      <w:rPr>
        <w:b/>
        <w:bCs/>
      </w:rPr>
      <w:tblPr/>
      <w:tcPr>
        <w:tcBorders>
          <w:top w:val="double" w:sz="2" w:space="0" w:color="C3DCD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9BC7DB" w:themeColor="accent4" w:themeTint="66"/>
        <w:left w:val="single" w:sz="4" w:space="0" w:color="9BC7DB" w:themeColor="accent4" w:themeTint="66"/>
        <w:bottom w:val="single" w:sz="4" w:space="0" w:color="9BC7DB" w:themeColor="accent4" w:themeTint="66"/>
        <w:right w:val="single" w:sz="4" w:space="0" w:color="9BC7DB" w:themeColor="accent4" w:themeTint="66"/>
        <w:insideH w:val="single" w:sz="4" w:space="0" w:color="9BC7DB" w:themeColor="accent4" w:themeTint="66"/>
        <w:insideV w:val="single" w:sz="4" w:space="0" w:color="9BC7DB" w:themeColor="accent4" w:themeTint="66"/>
      </w:tblBorders>
    </w:tblPr>
    <w:tblStylePr w:type="firstRow">
      <w:rPr>
        <w:b/>
        <w:bCs/>
      </w:rPr>
      <w:tblPr/>
      <w:tcPr>
        <w:tcBorders>
          <w:bottom w:val="single" w:sz="12" w:space="0" w:color="69ACC9" w:themeColor="accent4" w:themeTint="99"/>
        </w:tcBorders>
      </w:tcPr>
    </w:tblStylePr>
    <w:tblStylePr w:type="lastRow">
      <w:rPr>
        <w:b/>
        <w:bCs/>
      </w:rPr>
      <w:tblPr/>
      <w:tcPr>
        <w:tcBorders>
          <w:top w:val="double" w:sz="2" w:space="0" w:color="69ACC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5BD7FF" w:themeColor="accent5" w:themeTint="66"/>
        <w:left w:val="single" w:sz="4" w:space="0" w:color="5BD7FF" w:themeColor="accent5" w:themeTint="66"/>
        <w:bottom w:val="single" w:sz="4" w:space="0" w:color="5BD7FF" w:themeColor="accent5" w:themeTint="66"/>
        <w:right w:val="single" w:sz="4" w:space="0" w:color="5BD7FF" w:themeColor="accent5" w:themeTint="66"/>
        <w:insideH w:val="single" w:sz="4" w:space="0" w:color="5BD7FF" w:themeColor="accent5" w:themeTint="66"/>
        <w:insideV w:val="single" w:sz="4" w:space="0" w:color="5BD7FF" w:themeColor="accent5" w:themeTint="66"/>
      </w:tblBorders>
    </w:tblPr>
    <w:tblStylePr w:type="firstRow">
      <w:rPr>
        <w:b/>
        <w:bCs/>
      </w:rPr>
      <w:tblPr/>
      <w:tcPr>
        <w:tcBorders>
          <w:bottom w:val="single" w:sz="12" w:space="0" w:color="09C3FF" w:themeColor="accent5" w:themeTint="99"/>
        </w:tcBorders>
      </w:tcPr>
    </w:tblStylePr>
    <w:tblStylePr w:type="lastRow">
      <w:rPr>
        <w:b/>
        <w:bCs/>
      </w:rPr>
      <w:tblPr/>
      <w:tcPr>
        <w:tcBorders>
          <w:top w:val="double" w:sz="2" w:space="0" w:color="09C3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BCE7E8" w:themeColor="accent6" w:themeTint="66"/>
        <w:left w:val="single" w:sz="4" w:space="0" w:color="BCE7E8" w:themeColor="accent6" w:themeTint="66"/>
        <w:bottom w:val="single" w:sz="4" w:space="0" w:color="BCE7E8" w:themeColor="accent6" w:themeTint="66"/>
        <w:right w:val="single" w:sz="4" w:space="0" w:color="BCE7E8" w:themeColor="accent6" w:themeTint="66"/>
        <w:insideH w:val="single" w:sz="4" w:space="0" w:color="BCE7E8" w:themeColor="accent6" w:themeTint="66"/>
        <w:insideV w:val="single" w:sz="4" w:space="0" w:color="BCE7E8" w:themeColor="accent6" w:themeTint="66"/>
      </w:tblBorders>
    </w:tblPr>
    <w:tblStylePr w:type="firstRow">
      <w:rPr>
        <w:b/>
        <w:bCs/>
      </w:rPr>
      <w:tblPr/>
      <w:tcPr>
        <w:tcBorders>
          <w:bottom w:val="single" w:sz="12" w:space="0" w:color="9ADCDD" w:themeColor="accent6" w:themeTint="99"/>
        </w:tcBorders>
      </w:tcPr>
    </w:tblStylePr>
    <w:tblStylePr w:type="lastRow">
      <w:rPr>
        <w:b/>
        <w:bCs/>
      </w:rPr>
      <w:tblPr/>
      <w:tcPr>
        <w:tcBorders>
          <w:top w:val="double" w:sz="2" w:space="0" w:color="9ADCD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EEF7F6" w:themeColor="accent1" w:themeTint="99"/>
        <w:bottom w:val="single" w:sz="2" w:space="0" w:color="EEF7F6" w:themeColor="accent1" w:themeTint="99"/>
        <w:insideH w:val="single" w:sz="2" w:space="0" w:color="EEF7F6" w:themeColor="accent1" w:themeTint="99"/>
        <w:insideV w:val="single" w:sz="2" w:space="0" w:color="EEF7F6" w:themeColor="accent1" w:themeTint="99"/>
      </w:tblBorders>
    </w:tblPr>
    <w:tblStylePr w:type="firstRow">
      <w:rPr>
        <w:b/>
        <w:bCs/>
      </w:rPr>
      <w:tblPr/>
      <w:tcPr>
        <w:tcBorders>
          <w:top w:val="nil"/>
          <w:bottom w:val="single" w:sz="12" w:space="0" w:color="EEF7F6" w:themeColor="accent1" w:themeTint="99"/>
          <w:insideH w:val="nil"/>
          <w:insideV w:val="nil"/>
        </w:tcBorders>
        <w:shd w:val="clear" w:color="auto" w:fill="FFFFFF" w:themeFill="background1"/>
      </w:tcPr>
    </w:tblStylePr>
    <w:tblStylePr w:type="lastRow">
      <w:rPr>
        <w:b/>
        <w:bCs/>
      </w:rPr>
      <w:tblPr/>
      <w:tcPr>
        <w:tcBorders>
          <w:top w:val="double" w:sz="2" w:space="0" w:color="EEF7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EF1F0" w:themeColor="accent2" w:themeTint="99"/>
        <w:bottom w:val="single" w:sz="2" w:space="0" w:color="DEF1F0" w:themeColor="accent2" w:themeTint="99"/>
        <w:insideH w:val="single" w:sz="2" w:space="0" w:color="DEF1F0" w:themeColor="accent2" w:themeTint="99"/>
        <w:insideV w:val="single" w:sz="2" w:space="0" w:color="DEF1F0" w:themeColor="accent2" w:themeTint="99"/>
      </w:tblBorders>
    </w:tblPr>
    <w:tblStylePr w:type="firstRow">
      <w:rPr>
        <w:b/>
        <w:bCs/>
      </w:rPr>
      <w:tblPr/>
      <w:tcPr>
        <w:tcBorders>
          <w:top w:val="nil"/>
          <w:bottom w:val="single" w:sz="12" w:space="0" w:color="DEF1F0" w:themeColor="accent2" w:themeTint="99"/>
          <w:insideH w:val="nil"/>
          <w:insideV w:val="nil"/>
        </w:tcBorders>
        <w:shd w:val="clear" w:color="auto" w:fill="FFFFFF" w:themeFill="background1"/>
      </w:tcPr>
    </w:tblStylePr>
    <w:tblStylePr w:type="lastRow">
      <w:rPr>
        <w:b/>
        <w:bCs/>
      </w:rPr>
      <w:tblPr/>
      <w:tcPr>
        <w:tcBorders>
          <w:top w:val="double" w:sz="2" w:space="0" w:color="DEF1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C3DCDF" w:themeColor="accent3" w:themeTint="99"/>
        <w:bottom w:val="single" w:sz="2" w:space="0" w:color="C3DCDF" w:themeColor="accent3" w:themeTint="99"/>
        <w:insideH w:val="single" w:sz="2" w:space="0" w:color="C3DCDF" w:themeColor="accent3" w:themeTint="99"/>
        <w:insideV w:val="single" w:sz="2" w:space="0" w:color="C3DCDF" w:themeColor="accent3" w:themeTint="99"/>
      </w:tblBorders>
    </w:tblPr>
    <w:tblStylePr w:type="firstRow">
      <w:rPr>
        <w:b/>
        <w:bCs/>
      </w:rPr>
      <w:tblPr/>
      <w:tcPr>
        <w:tcBorders>
          <w:top w:val="nil"/>
          <w:bottom w:val="single" w:sz="12" w:space="0" w:color="C3DCDF" w:themeColor="accent3" w:themeTint="99"/>
          <w:insideH w:val="nil"/>
          <w:insideV w:val="nil"/>
        </w:tcBorders>
        <w:shd w:val="clear" w:color="auto" w:fill="FFFFFF" w:themeFill="background1"/>
      </w:tcPr>
    </w:tblStylePr>
    <w:tblStylePr w:type="lastRow">
      <w:rPr>
        <w:b/>
        <w:bCs/>
      </w:rPr>
      <w:tblPr/>
      <w:tcPr>
        <w:tcBorders>
          <w:top w:val="double" w:sz="2" w:space="0" w:color="C3DCD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69ACC9" w:themeColor="accent4" w:themeTint="99"/>
        <w:bottom w:val="single" w:sz="2" w:space="0" w:color="69ACC9" w:themeColor="accent4" w:themeTint="99"/>
        <w:insideH w:val="single" w:sz="2" w:space="0" w:color="69ACC9" w:themeColor="accent4" w:themeTint="99"/>
        <w:insideV w:val="single" w:sz="2" w:space="0" w:color="69ACC9" w:themeColor="accent4" w:themeTint="99"/>
      </w:tblBorders>
    </w:tblPr>
    <w:tblStylePr w:type="firstRow">
      <w:rPr>
        <w:b/>
        <w:bCs/>
      </w:rPr>
      <w:tblPr/>
      <w:tcPr>
        <w:tcBorders>
          <w:top w:val="nil"/>
          <w:bottom w:val="single" w:sz="12" w:space="0" w:color="69ACC9" w:themeColor="accent4" w:themeTint="99"/>
          <w:insideH w:val="nil"/>
          <w:insideV w:val="nil"/>
        </w:tcBorders>
        <w:shd w:val="clear" w:color="auto" w:fill="FFFFFF" w:themeFill="background1"/>
      </w:tcPr>
    </w:tblStylePr>
    <w:tblStylePr w:type="lastRow">
      <w:rPr>
        <w:b/>
        <w:bCs/>
      </w:rPr>
      <w:tblPr/>
      <w:tcPr>
        <w:tcBorders>
          <w:top w:val="double" w:sz="2" w:space="0" w:color="69ACC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09C3FF" w:themeColor="accent5" w:themeTint="99"/>
        <w:bottom w:val="single" w:sz="2" w:space="0" w:color="09C3FF" w:themeColor="accent5" w:themeTint="99"/>
        <w:insideH w:val="single" w:sz="2" w:space="0" w:color="09C3FF" w:themeColor="accent5" w:themeTint="99"/>
        <w:insideV w:val="single" w:sz="2" w:space="0" w:color="09C3FF" w:themeColor="accent5" w:themeTint="99"/>
      </w:tblBorders>
    </w:tblPr>
    <w:tblStylePr w:type="firstRow">
      <w:rPr>
        <w:b/>
        <w:bCs/>
      </w:rPr>
      <w:tblPr/>
      <w:tcPr>
        <w:tcBorders>
          <w:top w:val="nil"/>
          <w:bottom w:val="single" w:sz="12" w:space="0" w:color="09C3FF" w:themeColor="accent5" w:themeTint="99"/>
          <w:insideH w:val="nil"/>
          <w:insideV w:val="nil"/>
        </w:tcBorders>
        <w:shd w:val="clear" w:color="auto" w:fill="FFFFFF" w:themeFill="background1"/>
      </w:tcPr>
    </w:tblStylePr>
    <w:tblStylePr w:type="lastRow">
      <w:rPr>
        <w:b/>
        <w:bCs/>
      </w:rPr>
      <w:tblPr/>
      <w:tcPr>
        <w:tcBorders>
          <w:top w:val="double" w:sz="2" w:space="0" w:color="09C3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9ADCDD" w:themeColor="accent6" w:themeTint="99"/>
        <w:bottom w:val="single" w:sz="2" w:space="0" w:color="9ADCDD" w:themeColor="accent6" w:themeTint="99"/>
        <w:insideH w:val="single" w:sz="2" w:space="0" w:color="9ADCDD" w:themeColor="accent6" w:themeTint="99"/>
        <w:insideV w:val="single" w:sz="2" w:space="0" w:color="9ADCDD" w:themeColor="accent6" w:themeTint="99"/>
      </w:tblBorders>
    </w:tblPr>
    <w:tblStylePr w:type="firstRow">
      <w:rPr>
        <w:b/>
        <w:bCs/>
      </w:rPr>
      <w:tblPr/>
      <w:tcPr>
        <w:tcBorders>
          <w:top w:val="nil"/>
          <w:bottom w:val="single" w:sz="12" w:space="0" w:color="9ADCDD" w:themeColor="accent6" w:themeTint="99"/>
          <w:insideH w:val="nil"/>
          <w:insideV w:val="nil"/>
        </w:tcBorders>
        <w:shd w:val="clear" w:color="auto" w:fill="FFFFFF" w:themeFill="background1"/>
      </w:tcPr>
    </w:tblStylePr>
    <w:tblStylePr w:type="lastRow">
      <w:rPr>
        <w:b/>
        <w:bCs/>
      </w:rPr>
      <w:tblPr/>
      <w:tcPr>
        <w:tcBorders>
          <w:top w:val="double" w:sz="2" w:space="0" w:color="9ADCD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EEF7F6" w:themeColor="accent1" w:themeTint="99"/>
        <w:left w:val="single" w:sz="4" w:space="0" w:color="EEF7F6" w:themeColor="accent1" w:themeTint="99"/>
        <w:bottom w:val="single" w:sz="4" w:space="0" w:color="EEF7F6" w:themeColor="accent1" w:themeTint="99"/>
        <w:right w:val="single" w:sz="4" w:space="0" w:color="EEF7F6" w:themeColor="accent1" w:themeTint="99"/>
        <w:insideH w:val="single" w:sz="4" w:space="0" w:color="EEF7F6" w:themeColor="accent1" w:themeTint="99"/>
        <w:insideV w:val="single" w:sz="4" w:space="0" w:color="EEF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FC" w:themeFill="accent1" w:themeFillTint="33"/>
      </w:tcPr>
    </w:tblStylePr>
    <w:tblStylePr w:type="band1Horz">
      <w:tblPr/>
      <w:tcPr>
        <w:shd w:val="clear" w:color="auto" w:fill="F9FCFC" w:themeFill="accent1" w:themeFillTint="33"/>
      </w:tcPr>
    </w:tblStylePr>
    <w:tblStylePr w:type="neCell">
      <w:tblPr/>
      <w:tcPr>
        <w:tcBorders>
          <w:bottom w:val="single" w:sz="4" w:space="0" w:color="EEF7F6" w:themeColor="accent1" w:themeTint="99"/>
        </w:tcBorders>
      </w:tcPr>
    </w:tblStylePr>
    <w:tblStylePr w:type="nwCell">
      <w:tblPr/>
      <w:tcPr>
        <w:tcBorders>
          <w:bottom w:val="single" w:sz="4" w:space="0" w:color="EEF7F6" w:themeColor="accent1" w:themeTint="99"/>
        </w:tcBorders>
      </w:tcPr>
    </w:tblStylePr>
    <w:tblStylePr w:type="seCell">
      <w:tblPr/>
      <w:tcPr>
        <w:tcBorders>
          <w:top w:val="single" w:sz="4" w:space="0" w:color="EEF7F6" w:themeColor="accent1" w:themeTint="99"/>
        </w:tcBorders>
      </w:tcPr>
    </w:tblStylePr>
    <w:tblStylePr w:type="swCell">
      <w:tblPr/>
      <w:tcPr>
        <w:tcBorders>
          <w:top w:val="single" w:sz="4" w:space="0" w:color="EEF7F6"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EF1F0" w:themeColor="accent2" w:themeTint="99"/>
        <w:left w:val="single" w:sz="4" w:space="0" w:color="DEF1F0" w:themeColor="accent2" w:themeTint="99"/>
        <w:bottom w:val="single" w:sz="4" w:space="0" w:color="DEF1F0" w:themeColor="accent2" w:themeTint="99"/>
        <w:right w:val="single" w:sz="4" w:space="0" w:color="DEF1F0" w:themeColor="accent2" w:themeTint="99"/>
        <w:insideH w:val="single" w:sz="4" w:space="0" w:color="DEF1F0" w:themeColor="accent2" w:themeTint="99"/>
        <w:insideV w:val="single" w:sz="4" w:space="0" w:color="DEF1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2" w:themeFillTint="33"/>
      </w:tcPr>
    </w:tblStylePr>
    <w:tblStylePr w:type="band1Horz">
      <w:tblPr/>
      <w:tcPr>
        <w:shd w:val="clear" w:color="auto" w:fill="F4FAFA" w:themeFill="accent2" w:themeFillTint="33"/>
      </w:tcPr>
    </w:tblStylePr>
    <w:tblStylePr w:type="neCell">
      <w:tblPr/>
      <w:tcPr>
        <w:tcBorders>
          <w:bottom w:val="single" w:sz="4" w:space="0" w:color="DEF1F0" w:themeColor="accent2" w:themeTint="99"/>
        </w:tcBorders>
      </w:tcPr>
    </w:tblStylePr>
    <w:tblStylePr w:type="nwCell">
      <w:tblPr/>
      <w:tcPr>
        <w:tcBorders>
          <w:bottom w:val="single" w:sz="4" w:space="0" w:color="DEF1F0" w:themeColor="accent2" w:themeTint="99"/>
        </w:tcBorders>
      </w:tcPr>
    </w:tblStylePr>
    <w:tblStylePr w:type="seCell">
      <w:tblPr/>
      <w:tcPr>
        <w:tcBorders>
          <w:top w:val="single" w:sz="4" w:space="0" w:color="DEF1F0" w:themeColor="accent2" w:themeTint="99"/>
        </w:tcBorders>
      </w:tcPr>
    </w:tblStylePr>
    <w:tblStylePr w:type="swCell">
      <w:tblPr/>
      <w:tcPr>
        <w:tcBorders>
          <w:top w:val="single" w:sz="4" w:space="0" w:color="DEF1F0"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F4" w:themeFill="accent3" w:themeFillTint="33"/>
      </w:tcPr>
    </w:tblStylePr>
    <w:tblStylePr w:type="band1Horz">
      <w:tblPr/>
      <w:tcPr>
        <w:shd w:val="clear" w:color="auto" w:fill="EBF3F4" w:themeFill="accent3" w:themeFillTint="33"/>
      </w:tcPr>
    </w:tblStylePr>
    <w:tblStylePr w:type="neCell">
      <w:tblPr/>
      <w:tcPr>
        <w:tcBorders>
          <w:bottom w:val="single" w:sz="4" w:space="0" w:color="C3DCDF" w:themeColor="accent3" w:themeTint="99"/>
        </w:tcBorders>
      </w:tcPr>
    </w:tblStylePr>
    <w:tblStylePr w:type="nwCell">
      <w:tblPr/>
      <w:tcPr>
        <w:tcBorders>
          <w:bottom w:val="single" w:sz="4" w:space="0" w:color="C3DCDF" w:themeColor="accent3" w:themeTint="99"/>
        </w:tcBorders>
      </w:tcPr>
    </w:tblStylePr>
    <w:tblStylePr w:type="seCell">
      <w:tblPr/>
      <w:tcPr>
        <w:tcBorders>
          <w:top w:val="single" w:sz="4" w:space="0" w:color="C3DCDF" w:themeColor="accent3" w:themeTint="99"/>
        </w:tcBorders>
      </w:tcPr>
    </w:tblStylePr>
    <w:tblStylePr w:type="swCell">
      <w:tblPr/>
      <w:tcPr>
        <w:tcBorders>
          <w:top w:val="single" w:sz="4" w:space="0" w:color="C3DCD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69ACC9" w:themeColor="accent4" w:themeTint="99"/>
        <w:left w:val="single" w:sz="4" w:space="0" w:color="69ACC9" w:themeColor="accent4" w:themeTint="99"/>
        <w:bottom w:val="single" w:sz="4" w:space="0" w:color="69ACC9" w:themeColor="accent4" w:themeTint="99"/>
        <w:right w:val="single" w:sz="4" w:space="0" w:color="69ACC9" w:themeColor="accent4" w:themeTint="99"/>
        <w:insideH w:val="single" w:sz="4" w:space="0" w:color="69ACC9" w:themeColor="accent4" w:themeTint="99"/>
        <w:insideV w:val="single" w:sz="4" w:space="0" w:color="69AC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3ED" w:themeFill="accent4" w:themeFillTint="33"/>
      </w:tcPr>
    </w:tblStylePr>
    <w:tblStylePr w:type="band1Horz">
      <w:tblPr/>
      <w:tcPr>
        <w:shd w:val="clear" w:color="auto" w:fill="CDE3ED" w:themeFill="accent4" w:themeFillTint="33"/>
      </w:tcPr>
    </w:tblStylePr>
    <w:tblStylePr w:type="neCell">
      <w:tblPr/>
      <w:tcPr>
        <w:tcBorders>
          <w:bottom w:val="single" w:sz="4" w:space="0" w:color="69ACC9" w:themeColor="accent4" w:themeTint="99"/>
        </w:tcBorders>
      </w:tcPr>
    </w:tblStylePr>
    <w:tblStylePr w:type="nwCell">
      <w:tblPr/>
      <w:tcPr>
        <w:tcBorders>
          <w:bottom w:val="single" w:sz="4" w:space="0" w:color="69ACC9" w:themeColor="accent4" w:themeTint="99"/>
        </w:tcBorders>
      </w:tcPr>
    </w:tblStylePr>
    <w:tblStylePr w:type="seCell">
      <w:tblPr/>
      <w:tcPr>
        <w:tcBorders>
          <w:top w:val="single" w:sz="4" w:space="0" w:color="69ACC9" w:themeColor="accent4" w:themeTint="99"/>
        </w:tcBorders>
      </w:tcPr>
    </w:tblStylePr>
    <w:tblStylePr w:type="swCell">
      <w:tblPr/>
      <w:tcPr>
        <w:tcBorders>
          <w:top w:val="single" w:sz="4" w:space="0" w:color="69ACC9"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09C3FF" w:themeColor="accent5" w:themeTint="99"/>
        <w:left w:val="single" w:sz="4" w:space="0" w:color="09C3FF" w:themeColor="accent5" w:themeTint="99"/>
        <w:bottom w:val="single" w:sz="4" w:space="0" w:color="09C3FF" w:themeColor="accent5" w:themeTint="99"/>
        <w:right w:val="single" w:sz="4" w:space="0" w:color="09C3FF" w:themeColor="accent5" w:themeTint="99"/>
        <w:insideH w:val="single" w:sz="4" w:space="0" w:color="09C3FF" w:themeColor="accent5" w:themeTint="99"/>
        <w:insideV w:val="single" w:sz="4" w:space="0" w:color="09C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EBFF" w:themeFill="accent5" w:themeFillTint="33"/>
      </w:tcPr>
    </w:tblStylePr>
    <w:tblStylePr w:type="band1Horz">
      <w:tblPr/>
      <w:tcPr>
        <w:shd w:val="clear" w:color="auto" w:fill="ADEBFF" w:themeFill="accent5" w:themeFillTint="33"/>
      </w:tcPr>
    </w:tblStylePr>
    <w:tblStylePr w:type="neCell">
      <w:tblPr/>
      <w:tcPr>
        <w:tcBorders>
          <w:bottom w:val="single" w:sz="4" w:space="0" w:color="09C3FF" w:themeColor="accent5" w:themeTint="99"/>
        </w:tcBorders>
      </w:tcPr>
    </w:tblStylePr>
    <w:tblStylePr w:type="nwCell">
      <w:tblPr/>
      <w:tcPr>
        <w:tcBorders>
          <w:bottom w:val="single" w:sz="4" w:space="0" w:color="09C3FF" w:themeColor="accent5" w:themeTint="99"/>
        </w:tcBorders>
      </w:tcPr>
    </w:tblStylePr>
    <w:tblStylePr w:type="seCell">
      <w:tblPr/>
      <w:tcPr>
        <w:tcBorders>
          <w:top w:val="single" w:sz="4" w:space="0" w:color="09C3FF" w:themeColor="accent5" w:themeTint="99"/>
        </w:tcBorders>
      </w:tcPr>
    </w:tblStylePr>
    <w:tblStylePr w:type="swCell">
      <w:tblPr/>
      <w:tcPr>
        <w:tcBorders>
          <w:top w:val="single" w:sz="4" w:space="0" w:color="09C3FF"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9ADCDD" w:themeColor="accent6" w:themeTint="99"/>
        <w:left w:val="single" w:sz="4" w:space="0" w:color="9ADCDD" w:themeColor="accent6" w:themeTint="99"/>
        <w:bottom w:val="single" w:sz="4" w:space="0" w:color="9ADCDD" w:themeColor="accent6" w:themeTint="99"/>
        <w:right w:val="single" w:sz="4" w:space="0" w:color="9ADCDD" w:themeColor="accent6" w:themeTint="99"/>
        <w:insideH w:val="single" w:sz="4" w:space="0" w:color="9ADCDD" w:themeColor="accent6" w:themeTint="99"/>
        <w:insideV w:val="single" w:sz="4" w:space="0" w:color="9ADCD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3F3" w:themeFill="accent6" w:themeFillTint="33"/>
      </w:tcPr>
    </w:tblStylePr>
    <w:tblStylePr w:type="band1Horz">
      <w:tblPr/>
      <w:tcPr>
        <w:shd w:val="clear" w:color="auto" w:fill="DDF3F3" w:themeFill="accent6" w:themeFillTint="33"/>
      </w:tcPr>
    </w:tblStylePr>
    <w:tblStylePr w:type="neCell">
      <w:tblPr/>
      <w:tcPr>
        <w:tcBorders>
          <w:bottom w:val="single" w:sz="4" w:space="0" w:color="9ADCDD" w:themeColor="accent6" w:themeTint="99"/>
        </w:tcBorders>
      </w:tcPr>
    </w:tblStylePr>
    <w:tblStylePr w:type="nwCell">
      <w:tblPr/>
      <w:tcPr>
        <w:tcBorders>
          <w:bottom w:val="single" w:sz="4" w:space="0" w:color="9ADCDD" w:themeColor="accent6" w:themeTint="99"/>
        </w:tcBorders>
      </w:tcPr>
    </w:tblStylePr>
    <w:tblStylePr w:type="seCell">
      <w:tblPr/>
      <w:tcPr>
        <w:tcBorders>
          <w:top w:val="single" w:sz="4" w:space="0" w:color="9ADCDD" w:themeColor="accent6" w:themeTint="99"/>
        </w:tcBorders>
      </w:tcPr>
    </w:tblStylePr>
    <w:tblStylePr w:type="swCell">
      <w:tblPr/>
      <w:tcPr>
        <w:tcBorders>
          <w:top w:val="single" w:sz="4" w:space="0" w:color="9ADCDD"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EEF7F6" w:themeColor="accent1" w:themeTint="99"/>
        <w:left w:val="single" w:sz="4" w:space="0" w:color="EEF7F6" w:themeColor="accent1" w:themeTint="99"/>
        <w:bottom w:val="single" w:sz="4" w:space="0" w:color="EEF7F6" w:themeColor="accent1" w:themeTint="99"/>
        <w:right w:val="single" w:sz="4" w:space="0" w:color="EEF7F6" w:themeColor="accent1" w:themeTint="99"/>
        <w:insideH w:val="single" w:sz="4" w:space="0" w:color="EEF7F6" w:themeColor="accent1" w:themeTint="99"/>
        <w:insideV w:val="single" w:sz="4" w:space="0" w:color="EEF7F6" w:themeColor="accent1" w:themeTint="99"/>
      </w:tblBorders>
    </w:tblPr>
    <w:tblStylePr w:type="firstRow">
      <w:rPr>
        <w:b/>
        <w:bCs/>
        <w:color w:val="FFFFFF" w:themeColor="background1"/>
      </w:rPr>
      <w:tblPr/>
      <w:tcPr>
        <w:tcBorders>
          <w:top w:val="single" w:sz="4" w:space="0" w:color="E3F3F1" w:themeColor="accent1"/>
          <w:left w:val="single" w:sz="4" w:space="0" w:color="E3F3F1" w:themeColor="accent1"/>
          <w:bottom w:val="single" w:sz="4" w:space="0" w:color="E3F3F1" w:themeColor="accent1"/>
          <w:right w:val="single" w:sz="4" w:space="0" w:color="E3F3F1" w:themeColor="accent1"/>
          <w:insideH w:val="nil"/>
          <w:insideV w:val="nil"/>
        </w:tcBorders>
        <w:shd w:val="clear" w:color="auto" w:fill="E3F3F1" w:themeFill="accent1"/>
      </w:tcPr>
    </w:tblStylePr>
    <w:tblStylePr w:type="lastRow">
      <w:rPr>
        <w:b/>
        <w:bCs/>
      </w:rPr>
      <w:tblPr/>
      <w:tcPr>
        <w:tcBorders>
          <w:top w:val="double" w:sz="4" w:space="0" w:color="E3F3F1" w:themeColor="accent1"/>
        </w:tcBorders>
      </w:tc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EF1F0" w:themeColor="accent2" w:themeTint="99"/>
        <w:left w:val="single" w:sz="4" w:space="0" w:color="DEF1F0" w:themeColor="accent2" w:themeTint="99"/>
        <w:bottom w:val="single" w:sz="4" w:space="0" w:color="DEF1F0" w:themeColor="accent2" w:themeTint="99"/>
        <w:right w:val="single" w:sz="4" w:space="0" w:color="DEF1F0" w:themeColor="accent2" w:themeTint="99"/>
        <w:insideH w:val="single" w:sz="4" w:space="0" w:color="DEF1F0" w:themeColor="accent2" w:themeTint="99"/>
        <w:insideV w:val="single" w:sz="4" w:space="0" w:color="DEF1F0" w:themeColor="accent2" w:themeTint="99"/>
      </w:tblBorders>
    </w:tblPr>
    <w:tblStylePr w:type="firstRow">
      <w:rPr>
        <w:b/>
        <w:bCs/>
        <w:color w:val="FFFFFF" w:themeColor="background1"/>
      </w:rPr>
      <w:tblPr/>
      <w:tcPr>
        <w:tcBorders>
          <w:top w:val="single" w:sz="4" w:space="0" w:color="C9E9E6" w:themeColor="accent2"/>
          <w:left w:val="single" w:sz="4" w:space="0" w:color="C9E9E6" w:themeColor="accent2"/>
          <w:bottom w:val="single" w:sz="4" w:space="0" w:color="C9E9E6" w:themeColor="accent2"/>
          <w:right w:val="single" w:sz="4" w:space="0" w:color="C9E9E6" w:themeColor="accent2"/>
          <w:insideH w:val="nil"/>
          <w:insideV w:val="nil"/>
        </w:tcBorders>
        <w:shd w:val="clear" w:color="auto" w:fill="C9E9E6" w:themeFill="accent2"/>
      </w:tcPr>
    </w:tblStylePr>
    <w:tblStylePr w:type="lastRow">
      <w:rPr>
        <w:b/>
        <w:bCs/>
      </w:rPr>
      <w:tblPr/>
      <w:tcPr>
        <w:tcBorders>
          <w:top w:val="double" w:sz="4" w:space="0" w:color="C9E9E6" w:themeColor="accent2"/>
        </w:tcBorders>
      </w:tc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Pr>
    <w:tblStylePr w:type="firstRow">
      <w:rPr>
        <w:b/>
        <w:bCs/>
        <w:color w:val="FFFFFF" w:themeColor="background1"/>
      </w:rPr>
      <w:tblPr/>
      <w:tcPr>
        <w:tcBorders>
          <w:top w:val="single" w:sz="4" w:space="0" w:color="9CC6CA" w:themeColor="accent3"/>
          <w:left w:val="single" w:sz="4" w:space="0" w:color="9CC6CA" w:themeColor="accent3"/>
          <w:bottom w:val="single" w:sz="4" w:space="0" w:color="9CC6CA" w:themeColor="accent3"/>
          <w:right w:val="single" w:sz="4" w:space="0" w:color="9CC6CA" w:themeColor="accent3"/>
          <w:insideH w:val="nil"/>
          <w:insideV w:val="nil"/>
        </w:tcBorders>
        <w:shd w:val="clear" w:color="auto" w:fill="9CC6CA" w:themeFill="accent3"/>
      </w:tcPr>
    </w:tblStylePr>
    <w:tblStylePr w:type="lastRow">
      <w:rPr>
        <w:b/>
        <w:bCs/>
      </w:rPr>
      <w:tblPr/>
      <w:tcPr>
        <w:tcBorders>
          <w:top w:val="double" w:sz="4" w:space="0" w:color="9CC6CA" w:themeColor="accent3"/>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69ACC9" w:themeColor="accent4" w:themeTint="99"/>
        <w:left w:val="single" w:sz="4" w:space="0" w:color="69ACC9" w:themeColor="accent4" w:themeTint="99"/>
        <w:bottom w:val="single" w:sz="4" w:space="0" w:color="69ACC9" w:themeColor="accent4" w:themeTint="99"/>
        <w:right w:val="single" w:sz="4" w:space="0" w:color="69ACC9" w:themeColor="accent4" w:themeTint="99"/>
        <w:insideH w:val="single" w:sz="4" w:space="0" w:color="69ACC9" w:themeColor="accent4" w:themeTint="99"/>
        <w:insideV w:val="single" w:sz="4" w:space="0" w:color="69ACC9" w:themeColor="accent4" w:themeTint="99"/>
      </w:tblBorders>
    </w:tblPr>
    <w:tblStylePr w:type="firstRow">
      <w:rPr>
        <w:b/>
        <w:bCs/>
        <w:color w:val="FFFFFF" w:themeColor="background1"/>
      </w:rPr>
      <w:tblPr/>
      <w:tcPr>
        <w:tcBorders>
          <w:top w:val="single" w:sz="4" w:space="0" w:color="2D657D" w:themeColor="accent4"/>
          <w:left w:val="single" w:sz="4" w:space="0" w:color="2D657D" w:themeColor="accent4"/>
          <w:bottom w:val="single" w:sz="4" w:space="0" w:color="2D657D" w:themeColor="accent4"/>
          <w:right w:val="single" w:sz="4" w:space="0" w:color="2D657D" w:themeColor="accent4"/>
          <w:insideH w:val="nil"/>
          <w:insideV w:val="nil"/>
        </w:tcBorders>
        <w:shd w:val="clear" w:color="auto" w:fill="2D657D" w:themeFill="accent4"/>
      </w:tcPr>
    </w:tblStylePr>
    <w:tblStylePr w:type="lastRow">
      <w:rPr>
        <w:b/>
        <w:bCs/>
      </w:rPr>
      <w:tblPr/>
      <w:tcPr>
        <w:tcBorders>
          <w:top w:val="double" w:sz="4" w:space="0" w:color="2D657D" w:themeColor="accent4"/>
        </w:tcBorders>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09C3FF" w:themeColor="accent5" w:themeTint="99"/>
        <w:left w:val="single" w:sz="4" w:space="0" w:color="09C3FF" w:themeColor="accent5" w:themeTint="99"/>
        <w:bottom w:val="single" w:sz="4" w:space="0" w:color="09C3FF" w:themeColor="accent5" w:themeTint="99"/>
        <w:right w:val="single" w:sz="4" w:space="0" w:color="09C3FF" w:themeColor="accent5" w:themeTint="99"/>
        <w:insideH w:val="single" w:sz="4" w:space="0" w:color="09C3FF" w:themeColor="accent5" w:themeTint="99"/>
        <w:insideV w:val="single" w:sz="4" w:space="0" w:color="09C3FF" w:themeColor="accent5" w:themeTint="99"/>
      </w:tblBorders>
    </w:tblPr>
    <w:tblStylePr w:type="firstRow">
      <w:rPr>
        <w:b/>
        <w:bCs/>
        <w:color w:val="FFFFFF" w:themeColor="background1"/>
      </w:rPr>
      <w:tblPr/>
      <w:tcPr>
        <w:tcBorders>
          <w:top w:val="single" w:sz="4" w:space="0" w:color="004C64" w:themeColor="accent5"/>
          <w:left w:val="single" w:sz="4" w:space="0" w:color="004C64" w:themeColor="accent5"/>
          <w:bottom w:val="single" w:sz="4" w:space="0" w:color="004C64" w:themeColor="accent5"/>
          <w:right w:val="single" w:sz="4" w:space="0" w:color="004C64" w:themeColor="accent5"/>
          <w:insideH w:val="nil"/>
          <w:insideV w:val="nil"/>
        </w:tcBorders>
        <w:shd w:val="clear" w:color="auto" w:fill="004C64" w:themeFill="accent5"/>
      </w:tcPr>
    </w:tblStylePr>
    <w:tblStylePr w:type="lastRow">
      <w:rPr>
        <w:b/>
        <w:bCs/>
      </w:rPr>
      <w:tblPr/>
      <w:tcPr>
        <w:tcBorders>
          <w:top w:val="double" w:sz="4" w:space="0" w:color="004C64" w:themeColor="accent5"/>
        </w:tcBorders>
      </w:tc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9ADCDD" w:themeColor="accent6" w:themeTint="99"/>
        <w:left w:val="single" w:sz="4" w:space="0" w:color="9ADCDD" w:themeColor="accent6" w:themeTint="99"/>
        <w:bottom w:val="single" w:sz="4" w:space="0" w:color="9ADCDD" w:themeColor="accent6" w:themeTint="99"/>
        <w:right w:val="single" w:sz="4" w:space="0" w:color="9ADCDD" w:themeColor="accent6" w:themeTint="99"/>
        <w:insideH w:val="single" w:sz="4" w:space="0" w:color="9ADCDD" w:themeColor="accent6" w:themeTint="99"/>
        <w:insideV w:val="single" w:sz="4" w:space="0" w:color="9ADCDD" w:themeColor="accent6" w:themeTint="99"/>
      </w:tblBorders>
    </w:tblPr>
    <w:tblStylePr w:type="firstRow">
      <w:rPr>
        <w:b/>
        <w:bCs/>
        <w:color w:val="FFFFFF" w:themeColor="background1"/>
      </w:rPr>
      <w:tblPr/>
      <w:tcPr>
        <w:tcBorders>
          <w:top w:val="single" w:sz="4" w:space="0" w:color="58C5C7" w:themeColor="accent6"/>
          <w:left w:val="single" w:sz="4" w:space="0" w:color="58C5C7" w:themeColor="accent6"/>
          <w:bottom w:val="single" w:sz="4" w:space="0" w:color="58C5C7" w:themeColor="accent6"/>
          <w:right w:val="single" w:sz="4" w:space="0" w:color="58C5C7" w:themeColor="accent6"/>
          <w:insideH w:val="nil"/>
          <w:insideV w:val="nil"/>
        </w:tcBorders>
        <w:shd w:val="clear" w:color="auto" w:fill="58C5C7" w:themeFill="accent6"/>
      </w:tcPr>
    </w:tblStylePr>
    <w:tblStylePr w:type="lastRow">
      <w:rPr>
        <w:b/>
        <w:bCs/>
      </w:rPr>
      <w:tblPr/>
      <w:tcPr>
        <w:tcBorders>
          <w:top w:val="double" w:sz="4" w:space="0" w:color="58C5C7" w:themeColor="accent6"/>
        </w:tcBorders>
      </w:tc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F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F3F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F3F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F3F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F3F1" w:themeFill="accent1"/>
      </w:tcPr>
    </w:tblStylePr>
    <w:tblStylePr w:type="band1Vert">
      <w:tblPr/>
      <w:tcPr>
        <w:shd w:val="clear" w:color="auto" w:fill="F3FAF9" w:themeFill="accent1" w:themeFillTint="66"/>
      </w:tcPr>
    </w:tblStylePr>
    <w:tblStylePr w:type="band1Horz">
      <w:tblPr/>
      <w:tcPr>
        <w:shd w:val="clear" w:color="auto" w:fill="F3FAF9"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E9E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E9E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E9E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E9E6" w:themeFill="accent2"/>
      </w:tcPr>
    </w:tblStylePr>
    <w:tblStylePr w:type="band1Vert">
      <w:tblPr/>
      <w:tcPr>
        <w:shd w:val="clear" w:color="auto" w:fill="E9F6F4" w:themeFill="accent2" w:themeFillTint="66"/>
      </w:tcPr>
    </w:tblStylePr>
    <w:tblStylePr w:type="band1Horz">
      <w:tblPr/>
      <w:tcPr>
        <w:shd w:val="clear" w:color="auto" w:fill="E9F6F4"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3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C6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C6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C6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C6CA" w:themeFill="accent3"/>
      </w:tcPr>
    </w:tblStylePr>
    <w:tblStylePr w:type="band1Vert">
      <w:tblPr/>
      <w:tcPr>
        <w:shd w:val="clear" w:color="auto" w:fill="D7E8E9" w:themeFill="accent3" w:themeFillTint="66"/>
      </w:tcPr>
    </w:tblStylePr>
    <w:tblStylePr w:type="band1Horz">
      <w:tblPr/>
      <w:tcPr>
        <w:shd w:val="clear" w:color="auto" w:fill="D7E8E9"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3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65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65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65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657D" w:themeFill="accent4"/>
      </w:tcPr>
    </w:tblStylePr>
    <w:tblStylePr w:type="band1Vert">
      <w:tblPr/>
      <w:tcPr>
        <w:shd w:val="clear" w:color="auto" w:fill="9BC7DB" w:themeFill="accent4" w:themeFillTint="66"/>
      </w:tcPr>
    </w:tblStylePr>
    <w:tblStylePr w:type="band1Horz">
      <w:tblPr/>
      <w:tcPr>
        <w:shd w:val="clear" w:color="auto" w:fill="9BC7DB"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E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64" w:themeFill="accent5"/>
      </w:tcPr>
    </w:tblStylePr>
    <w:tblStylePr w:type="band1Vert">
      <w:tblPr/>
      <w:tcPr>
        <w:shd w:val="clear" w:color="auto" w:fill="5BD7FF" w:themeFill="accent5" w:themeFillTint="66"/>
      </w:tcPr>
    </w:tblStylePr>
    <w:tblStylePr w:type="band1Horz">
      <w:tblPr/>
      <w:tcPr>
        <w:shd w:val="clear" w:color="auto" w:fill="5BD7FF"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C5C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C5C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C5C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C5C7" w:themeFill="accent6"/>
      </w:tcPr>
    </w:tblStylePr>
    <w:tblStylePr w:type="band1Vert">
      <w:tblPr/>
      <w:tcPr>
        <w:shd w:val="clear" w:color="auto" w:fill="BCE7E8" w:themeFill="accent6" w:themeFillTint="66"/>
      </w:tcPr>
    </w:tblStylePr>
    <w:tblStylePr w:type="band1Horz">
      <w:tblPr/>
      <w:tcPr>
        <w:shd w:val="clear" w:color="auto" w:fill="BCE7E8"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90CFC7" w:themeColor="accent1" w:themeShade="BF"/>
    </w:rPr>
    <w:tblPr>
      <w:tblStyleRowBandSize w:val="1"/>
      <w:tblStyleColBandSize w:val="1"/>
      <w:tblBorders>
        <w:top w:val="single" w:sz="4" w:space="0" w:color="EEF7F6" w:themeColor="accent1" w:themeTint="99"/>
        <w:left w:val="single" w:sz="4" w:space="0" w:color="EEF7F6" w:themeColor="accent1" w:themeTint="99"/>
        <w:bottom w:val="single" w:sz="4" w:space="0" w:color="EEF7F6" w:themeColor="accent1" w:themeTint="99"/>
        <w:right w:val="single" w:sz="4" w:space="0" w:color="EEF7F6" w:themeColor="accent1" w:themeTint="99"/>
        <w:insideH w:val="single" w:sz="4" w:space="0" w:color="EEF7F6" w:themeColor="accent1" w:themeTint="99"/>
        <w:insideV w:val="single" w:sz="4" w:space="0" w:color="EEF7F6" w:themeColor="accent1" w:themeTint="99"/>
      </w:tblBorders>
    </w:tblPr>
    <w:tblStylePr w:type="firstRow">
      <w:rPr>
        <w:b/>
        <w:bCs/>
      </w:rPr>
      <w:tblPr/>
      <w:tcPr>
        <w:tcBorders>
          <w:bottom w:val="single" w:sz="12" w:space="0" w:color="EEF7F6" w:themeColor="accent1" w:themeTint="99"/>
        </w:tcBorders>
      </w:tcPr>
    </w:tblStylePr>
    <w:tblStylePr w:type="lastRow">
      <w:rPr>
        <w:b/>
        <w:bCs/>
      </w:rPr>
      <w:tblPr/>
      <w:tcPr>
        <w:tcBorders>
          <w:top w:val="double" w:sz="4" w:space="0" w:color="EEF7F6" w:themeColor="accent1" w:themeTint="99"/>
        </w:tcBorders>
      </w:tc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GridTable6Colorful-Accent2">
    <w:name w:val="Grid Table 6 Colorful Accent 2"/>
    <w:basedOn w:val="TableNormal"/>
    <w:uiPriority w:val="99"/>
    <w:rsid w:val="00911DE3"/>
    <w:pPr>
      <w:spacing w:line="240" w:lineRule="auto"/>
    </w:pPr>
    <w:rPr>
      <w:color w:val="7BC9C2" w:themeColor="accent2" w:themeShade="BF"/>
    </w:rPr>
    <w:tblPr>
      <w:tblStyleRowBandSize w:val="1"/>
      <w:tblStyleColBandSize w:val="1"/>
      <w:tblBorders>
        <w:top w:val="single" w:sz="4" w:space="0" w:color="DEF1F0" w:themeColor="accent2" w:themeTint="99"/>
        <w:left w:val="single" w:sz="4" w:space="0" w:color="DEF1F0" w:themeColor="accent2" w:themeTint="99"/>
        <w:bottom w:val="single" w:sz="4" w:space="0" w:color="DEF1F0" w:themeColor="accent2" w:themeTint="99"/>
        <w:right w:val="single" w:sz="4" w:space="0" w:color="DEF1F0" w:themeColor="accent2" w:themeTint="99"/>
        <w:insideH w:val="single" w:sz="4" w:space="0" w:color="DEF1F0" w:themeColor="accent2" w:themeTint="99"/>
        <w:insideV w:val="single" w:sz="4" w:space="0" w:color="DEF1F0" w:themeColor="accent2" w:themeTint="99"/>
      </w:tblBorders>
    </w:tblPr>
    <w:tblStylePr w:type="firstRow">
      <w:rPr>
        <w:b/>
        <w:bCs/>
      </w:rPr>
      <w:tblPr/>
      <w:tcPr>
        <w:tcBorders>
          <w:bottom w:val="single" w:sz="12" w:space="0" w:color="DEF1F0" w:themeColor="accent2" w:themeTint="99"/>
        </w:tcBorders>
      </w:tcPr>
    </w:tblStylePr>
    <w:tblStylePr w:type="lastRow">
      <w:rPr>
        <w:b/>
        <w:bCs/>
      </w:rPr>
      <w:tblPr/>
      <w:tcPr>
        <w:tcBorders>
          <w:top w:val="double" w:sz="4" w:space="0" w:color="DEF1F0" w:themeColor="accent2" w:themeTint="99"/>
        </w:tcBorders>
      </w:tc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GridTable6Colorful-Accent3">
    <w:name w:val="Grid Table 6 Colorful Accent 3"/>
    <w:basedOn w:val="TableNormal"/>
    <w:uiPriority w:val="99"/>
    <w:rsid w:val="00911DE3"/>
    <w:pPr>
      <w:spacing w:line="240" w:lineRule="auto"/>
    </w:pPr>
    <w:rPr>
      <w:color w:val="61A4AA" w:themeColor="accent3" w:themeShade="BF"/>
    </w:r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Pr>
    <w:tblStylePr w:type="firstRow">
      <w:rPr>
        <w:b/>
        <w:bCs/>
      </w:rPr>
      <w:tblPr/>
      <w:tcPr>
        <w:tcBorders>
          <w:bottom w:val="single" w:sz="12" w:space="0" w:color="C3DCDF" w:themeColor="accent3" w:themeTint="99"/>
        </w:tcBorders>
      </w:tcPr>
    </w:tblStylePr>
    <w:tblStylePr w:type="lastRow">
      <w:rPr>
        <w:b/>
        <w:bCs/>
      </w:rPr>
      <w:tblPr/>
      <w:tcPr>
        <w:tcBorders>
          <w:top w:val="double" w:sz="4" w:space="0" w:color="C3DCDF" w:themeColor="accent3" w:themeTint="99"/>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GridTable6Colorful-Accent4">
    <w:name w:val="Grid Table 6 Colorful Accent 4"/>
    <w:basedOn w:val="TableNormal"/>
    <w:uiPriority w:val="99"/>
    <w:rsid w:val="00911DE3"/>
    <w:pPr>
      <w:spacing w:line="240" w:lineRule="auto"/>
    </w:pPr>
    <w:rPr>
      <w:color w:val="214B5D" w:themeColor="accent4" w:themeShade="BF"/>
    </w:rPr>
    <w:tblPr>
      <w:tblStyleRowBandSize w:val="1"/>
      <w:tblStyleColBandSize w:val="1"/>
      <w:tblBorders>
        <w:top w:val="single" w:sz="4" w:space="0" w:color="69ACC9" w:themeColor="accent4" w:themeTint="99"/>
        <w:left w:val="single" w:sz="4" w:space="0" w:color="69ACC9" w:themeColor="accent4" w:themeTint="99"/>
        <w:bottom w:val="single" w:sz="4" w:space="0" w:color="69ACC9" w:themeColor="accent4" w:themeTint="99"/>
        <w:right w:val="single" w:sz="4" w:space="0" w:color="69ACC9" w:themeColor="accent4" w:themeTint="99"/>
        <w:insideH w:val="single" w:sz="4" w:space="0" w:color="69ACC9" w:themeColor="accent4" w:themeTint="99"/>
        <w:insideV w:val="single" w:sz="4" w:space="0" w:color="69ACC9" w:themeColor="accent4" w:themeTint="99"/>
      </w:tblBorders>
    </w:tblPr>
    <w:tblStylePr w:type="firstRow">
      <w:rPr>
        <w:b/>
        <w:bCs/>
      </w:rPr>
      <w:tblPr/>
      <w:tcPr>
        <w:tcBorders>
          <w:bottom w:val="single" w:sz="12" w:space="0" w:color="69ACC9" w:themeColor="accent4" w:themeTint="99"/>
        </w:tcBorders>
      </w:tcPr>
    </w:tblStylePr>
    <w:tblStylePr w:type="lastRow">
      <w:rPr>
        <w:b/>
        <w:bCs/>
      </w:rPr>
      <w:tblPr/>
      <w:tcPr>
        <w:tcBorders>
          <w:top w:val="double" w:sz="4" w:space="0" w:color="69ACC9" w:themeColor="accent4" w:themeTint="99"/>
        </w:tcBorders>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GridTable6Colorful-Accent5">
    <w:name w:val="Grid Table 6 Colorful Accent 5"/>
    <w:basedOn w:val="TableNormal"/>
    <w:uiPriority w:val="99"/>
    <w:rsid w:val="00911DE3"/>
    <w:pPr>
      <w:spacing w:line="240" w:lineRule="auto"/>
    </w:pPr>
    <w:rPr>
      <w:color w:val="00384A" w:themeColor="accent5" w:themeShade="BF"/>
    </w:rPr>
    <w:tblPr>
      <w:tblStyleRowBandSize w:val="1"/>
      <w:tblStyleColBandSize w:val="1"/>
      <w:tblBorders>
        <w:top w:val="single" w:sz="4" w:space="0" w:color="09C3FF" w:themeColor="accent5" w:themeTint="99"/>
        <w:left w:val="single" w:sz="4" w:space="0" w:color="09C3FF" w:themeColor="accent5" w:themeTint="99"/>
        <w:bottom w:val="single" w:sz="4" w:space="0" w:color="09C3FF" w:themeColor="accent5" w:themeTint="99"/>
        <w:right w:val="single" w:sz="4" w:space="0" w:color="09C3FF" w:themeColor="accent5" w:themeTint="99"/>
        <w:insideH w:val="single" w:sz="4" w:space="0" w:color="09C3FF" w:themeColor="accent5" w:themeTint="99"/>
        <w:insideV w:val="single" w:sz="4" w:space="0" w:color="09C3FF" w:themeColor="accent5" w:themeTint="99"/>
      </w:tblBorders>
    </w:tblPr>
    <w:tblStylePr w:type="firstRow">
      <w:rPr>
        <w:b/>
        <w:bCs/>
      </w:rPr>
      <w:tblPr/>
      <w:tcPr>
        <w:tcBorders>
          <w:bottom w:val="single" w:sz="12" w:space="0" w:color="09C3FF" w:themeColor="accent5" w:themeTint="99"/>
        </w:tcBorders>
      </w:tcPr>
    </w:tblStylePr>
    <w:tblStylePr w:type="lastRow">
      <w:rPr>
        <w:b/>
        <w:bCs/>
      </w:rPr>
      <w:tblPr/>
      <w:tcPr>
        <w:tcBorders>
          <w:top w:val="double" w:sz="4" w:space="0" w:color="09C3FF" w:themeColor="accent5" w:themeTint="99"/>
        </w:tcBorders>
      </w:tc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GridTable6Colorful-Accent6">
    <w:name w:val="Grid Table 6 Colorful Accent 6"/>
    <w:basedOn w:val="TableNormal"/>
    <w:uiPriority w:val="99"/>
    <w:rsid w:val="00911DE3"/>
    <w:pPr>
      <w:spacing w:line="240" w:lineRule="auto"/>
    </w:pPr>
    <w:rPr>
      <w:color w:val="369EA0" w:themeColor="accent6" w:themeShade="BF"/>
    </w:rPr>
    <w:tblPr>
      <w:tblStyleRowBandSize w:val="1"/>
      <w:tblStyleColBandSize w:val="1"/>
      <w:tblBorders>
        <w:top w:val="single" w:sz="4" w:space="0" w:color="9ADCDD" w:themeColor="accent6" w:themeTint="99"/>
        <w:left w:val="single" w:sz="4" w:space="0" w:color="9ADCDD" w:themeColor="accent6" w:themeTint="99"/>
        <w:bottom w:val="single" w:sz="4" w:space="0" w:color="9ADCDD" w:themeColor="accent6" w:themeTint="99"/>
        <w:right w:val="single" w:sz="4" w:space="0" w:color="9ADCDD" w:themeColor="accent6" w:themeTint="99"/>
        <w:insideH w:val="single" w:sz="4" w:space="0" w:color="9ADCDD" w:themeColor="accent6" w:themeTint="99"/>
        <w:insideV w:val="single" w:sz="4" w:space="0" w:color="9ADCDD" w:themeColor="accent6" w:themeTint="99"/>
      </w:tblBorders>
    </w:tblPr>
    <w:tblStylePr w:type="firstRow">
      <w:rPr>
        <w:b/>
        <w:bCs/>
      </w:rPr>
      <w:tblPr/>
      <w:tcPr>
        <w:tcBorders>
          <w:bottom w:val="single" w:sz="12" w:space="0" w:color="9ADCDD" w:themeColor="accent6" w:themeTint="99"/>
        </w:tcBorders>
      </w:tcPr>
    </w:tblStylePr>
    <w:tblStylePr w:type="lastRow">
      <w:rPr>
        <w:b/>
        <w:bCs/>
      </w:rPr>
      <w:tblPr/>
      <w:tcPr>
        <w:tcBorders>
          <w:top w:val="double" w:sz="4" w:space="0" w:color="9ADCDD" w:themeColor="accent6" w:themeTint="99"/>
        </w:tcBorders>
      </w:tc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90CFC7" w:themeColor="accent1" w:themeShade="BF"/>
    </w:rPr>
    <w:tblPr>
      <w:tblStyleRowBandSize w:val="1"/>
      <w:tblStyleColBandSize w:val="1"/>
      <w:tblBorders>
        <w:top w:val="single" w:sz="4" w:space="0" w:color="EEF7F6" w:themeColor="accent1" w:themeTint="99"/>
        <w:left w:val="single" w:sz="4" w:space="0" w:color="EEF7F6" w:themeColor="accent1" w:themeTint="99"/>
        <w:bottom w:val="single" w:sz="4" w:space="0" w:color="EEF7F6" w:themeColor="accent1" w:themeTint="99"/>
        <w:right w:val="single" w:sz="4" w:space="0" w:color="EEF7F6" w:themeColor="accent1" w:themeTint="99"/>
        <w:insideH w:val="single" w:sz="4" w:space="0" w:color="EEF7F6" w:themeColor="accent1" w:themeTint="99"/>
        <w:insideV w:val="single" w:sz="4" w:space="0" w:color="EEF7F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FC" w:themeFill="accent1" w:themeFillTint="33"/>
      </w:tcPr>
    </w:tblStylePr>
    <w:tblStylePr w:type="band1Horz">
      <w:tblPr/>
      <w:tcPr>
        <w:shd w:val="clear" w:color="auto" w:fill="F9FCFC" w:themeFill="accent1" w:themeFillTint="33"/>
      </w:tcPr>
    </w:tblStylePr>
    <w:tblStylePr w:type="neCell">
      <w:tblPr/>
      <w:tcPr>
        <w:tcBorders>
          <w:bottom w:val="single" w:sz="4" w:space="0" w:color="EEF7F6" w:themeColor="accent1" w:themeTint="99"/>
        </w:tcBorders>
      </w:tcPr>
    </w:tblStylePr>
    <w:tblStylePr w:type="nwCell">
      <w:tblPr/>
      <w:tcPr>
        <w:tcBorders>
          <w:bottom w:val="single" w:sz="4" w:space="0" w:color="EEF7F6" w:themeColor="accent1" w:themeTint="99"/>
        </w:tcBorders>
      </w:tcPr>
    </w:tblStylePr>
    <w:tblStylePr w:type="seCell">
      <w:tblPr/>
      <w:tcPr>
        <w:tcBorders>
          <w:top w:val="single" w:sz="4" w:space="0" w:color="EEF7F6" w:themeColor="accent1" w:themeTint="99"/>
        </w:tcBorders>
      </w:tcPr>
    </w:tblStylePr>
    <w:tblStylePr w:type="swCell">
      <w:tblPr/>
      <w:tcPr>
        <w:tcBorders>
          <w:top w:val="single" w:sz="4" w:space="0" w:color="EEF7F6"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7BC9C2" w:themeColor="accent2" w:themeShade="BF"/>
    </w:rPr>
    <w:tblPr>
      <w:tblStyleRowBandSize w:val="1"/>
      <w:tblStyleColBandSize w:val="1"/>
      <w:tblBorders>
        <w:top w:val="single" w:sz="4" w:space="0" w:color="DEF1F0" w:themeColor="accent2" w:themeTint="99"/>
        <w:left w:val="single" w:sz="4" w:space="0" w:color="DEF1F0" w:themeColor="accent2" w:themeTint="99"/>
        <w:bottom w:val="single" w:sz="4" w:space="0" w:color="DEF1F0" w:themeColor="accent2" w:themeTint="99"/>
        <w:right w:val="single" w:sz="4" w:space="0" w:color="DEF1F0" w:themeColor="accent2" w:themeTint="99"/>
        <w:insideH w:val="single" w:sz="4" w:space="0" w:color="DEF1F0" w:themeColor="accent2" w:themeTint="99"/>
        <w:insideV w:val="single" w:sz="4" w:space="0" w:color="DEF1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2" w:themeFillTint="33"/>
      </w:tcPr>
    </w:tblStylePr>
    <w:tblStylePr w:type="band1Horz">
      <w:tblPr/>
      <w:tcPr>
        <w:shd w:val="clear" w:color="auto" w:fill="F4FAFA" w:themeFill="accent2" w:themeFillTint="33"/>
      </w:tcPr>
    </w:tblStylePr>
    <w:tblStylePr w:type="neCell">
      <w:tblPr/>
      <w:tcPr>
        <w:tcBorders>
          <w:bottom w:val="single" w:sz="4" w:space="0" w:color="DEF1F0" w:themeColor="accent2" w:themeTint="99"/>
        </w:tcBorders>
      </w:tcPr>
    </w:tblStylePr>
    <w:tblStylePr w:type="nwCell">
      <w:tblPr/>
      <w:tcPr>
        <w:tcBorders>
          <w:bottom w:val="single" w:sz="4" w:space="0" w:color="DEF1F0" w:themeColor="accent2" w:themeTint="99"/>
        </w:tcBorders>
      </w:tcPr>
    </w:tblStylePr>
    <w:tblStylePr w:type="seCell">
      <w:tblPr/>
      <w:tcPr>
        <w:tcBorders>
          <w:top w:val="single" w:sz="4" w:space="0" w:color="DEF1F0" w:themeColor="accent2" w:themeTint="99"/>
        </w:tcBorders>
      </w:tcPr>
    </w:tblStylePr>
    <w:tblStylePr w:type="swCell">
      <w:tblPr/>
      <w:tcPr>
        <w:tcBorders>
          <w:top w:val="single" w:sz="4" w:space="0" w:color="DEF1F0"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61A4AA" w:themeColor="accent3" w:themeShade="BF"/>
    </w:r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3F4" w:themeFill="accent3" w:themeFillTint="33"/>
      </w:tcPr>
    </w:tblStylePr>
    <w:tblStylePr w:type="band1Horz">
      <w:tblPr/>
      <w:tcPr>
        <w:shd w:val="clear" w:color="auto" w:fill="EBF3F4" w:themeFill="accent3" w:themeFillTint="33"/>
      </w:tcPr>
    </w:tblStylePr>
    <w:tblStylePr w:type="neCell">
      <w:tblPr/>
      <w:tcPr>
        <w:tcBorders>
          <w:bottom w:val="single" w:sz="4" w:space="0" w:color="C3DCDF" w:themeColor="accent3" w:themeTint="99"/>
        </w:tcBorders>
      </w:tcPr>
    </w:tblStylePr>
    <w:tblStylePr w:type="nwCell">
      <w:tblPr/>
      <w:tcPr>
        <w:tcBorders>
          <w:bottom w:val="single" w:sz="4" w:space="0" w:color="C3DCDF" w:themeColor="accent3" w:themeTint="99"/>
        </w:tcBorders>
      </w:tcPr>
    </w:tblStylePr>
    <w:tblStylePr w:type="seCell">
      <w:tblPr/>
      <w:tcPr>
        <w:tcBorders>
          <w:top w:val="single" w:sz="4" w:space="0" w:color="C3DCDF" w:themeColor="accent3" w:themeTint="99"/>
        </w:tcBorders>
      </w:tcPr>
    </w:tblStylePr>
    <w:tblStylePr w:type="swCell">
      <w:tblPr/>
      <w:tcPr>
        <w:tcBorders>
          <w:top w:val="single" w:sz="4" w:space="0" w:color="C3DCD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214B5D" w:themeColor="accent4" w:themeShade="BF"/>
    </w:rPr>
    <w:tblPr>
      <w:tblStyleRowBandSize w:val="1"/>
      <w:tblStyleColBandSize w:val="1"/>
      <w:tblBorders>
        <w:top w:val="single" w:sz="4" w:space="0" w:color="69ACC9" w:themeColor="accent4" w:themeTint="99"/>
        <w:left w:val="single" w:sz="4" w:space="0" w:color="69ACC9" w:themeColor="accent4" w:themeTint="99"/>
        <w:bottom w:val="single" w:sz="4" w:space="0" w:color="69ACC9" w:themeColor="accent4" w:themeTint="99"/>
        <w:right w:val="single" w:sz="4" w:space="0" w:color="69ACC9" w:themeColor="accent4" w:themeTint="99"/>
        <w:insideH w:val="single" w:sz="4" w:space="0" w:color="69ACC9" w:themeColor="accent4" w:themeTint="99"/>
        <w:insideV w:val="single" w:sz="4" w:space="0" w:color="69AC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3ED" w:themeFill="accent4" w:themeFillTint="33"/>
      </w:tcPr>
    </w:tblStylePr>
    <w:tblStylePr w:type="band1Horz">
      <w:tblPr/>
      <w:tcPr>
        <w:shd w:val="clear" w:color="auto" w:fill="CDE3ED" w:themeFill="accent4" w:themeFillTint="33"/>
      </w:tcPr>
    </w:tblStylePr>
    <w:tblStylePr w:type="neCell">
      <w:tblPr/>
      <w:tcPr>
        <w:tcBorders>
          <w:bottom w:val="single" w:sz="4" w:space="0" w:color="69ACC9" w:themeColor="accent4" w:themeTint="99"/>
        </w:tcBorders>
      </w:tcPr>
    </w:tblStylePr>
    <w:tblStylePr w:type="nwCell">
      <w:tblPr/>
      <w:tcPr>
        <w:tcBorders>
          <w:bottom w:val="single" w:sz="4" w:space="0" w:color="69ACC9" w:themeColor="accent4" w:themeTint="99"/>
        </w:tcBorders>
      </w:tcPr>
    </w:tblStylePr>
    <w:tblStylePr w:type="seCell">
      <w:tblPr/>
      <w:tcPr>
        <w:tcBorders>
          <w:top w:val="single" w:sz="4" w:space="0" w:color="69ACC9" w:themeColor="accent4" w:themeTint="99"/>
        </w:tcBorders>
      </w:tcPr>
    </w:tblStylePr>
    <w:tblStylePr w:type="swCell">
      <w:tblPr/>
      <w:tcPr>
        <w:tcBorders>
          <w:top w:val="single" w:sz="4" w:space="0" w:color="69ACC9"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0384A" w:themeColor="accent5" w:themeShade="BF"/>
    </w:rPr>
    <w:tblPr>
      <w:tblStyleRowBandSize w:val="1"/>
      <w:tblStyleColBandSize w:val="1"/>
      <w:tblBorders>
        <w:top w:val="single" w:sz="4" w:space="0" w:color="09C3FF" w:themeColor="accent5" w:themeTint="99"/>
        <w:left w:val="single" w:sz="4" w:space="0" w:color="09C3FF" w:themeColor="accent5" w:themeTint="99"/>
        <w:bottom w:val="single" w:sz="4" w:space="0" w:color="09C3FF" w:themeColor="accent5" w:themeTint="99"/>
        <w:right w:val="single" w:sz="4" w:space="0" w:color="09C3FF" w:themeColor="accent5" w:themeTint="99"/>
        <w:insideH w:val="single" w:sz="4" w:space="0" w:color="09C3FF" w:themeColor="accent5" w:themeTint="99"/>
        <w:insideV w:val="single" w:sz="4" w:space="0" w:color="09C3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EBFF" w:themeFill="accent5" w:themeFillTint="33"/>
      </w:tcPr>
    </w:tblStylePr>
    <w:tblStylePr w:type="band1Horz">
      <w:tblPr/>
      <w:tcPr>
        <w:shd w:val="clear" w:color="auto" w:fill="ADEBFF" w:themeFill="accent5" w:themeFillTint="33"/>
      </w:tcPr>
    </w:tblStylePr>
    <w:tblStylePr w:type="neCell">
      <w:tblPr/>
      <w:tcPr>
        <w:tcBorders>
          <w:bottom w:val="single" w:sz="4" w:space="0" w:color="09C3FF" w:themeColor="accent5" w:themeTint="99"/>
        </w:tcBorders>
      </w:tcPr>
    </w:tblStylePr>
    <w:tblStylePr w:type="nwCell">
      <w:tblPr/>
      <w:tcPr>
        <w:tcBorders>
          <w:bottom w:val="single" w:sz="4" w:space="0" w:color="09C3FF" w:themeColor="accent5" w:themeTint="99"/>
        </w:tcBorders>
      </w:tcPr>
    </w:tblStylePr>
    <w:tblStylePr w:type="seCell">
      <w:tblPr/>
      <w:tcPr>
        <w:tcBorders>
          <w:top w:val="single" w:sz="4" w:space="0" w:color="09C3FF" w:themeColor="accent5" w:themeTint="99"/>
        </w:tcBorders>
      </w:tcPr>
    </w:tblStylePr>
    <w:tblStylePr w:type="swCell">
      <w:tblPr/>
      <w:tcPr>
        <w:tcBorders>
          <w:top w:val="single" w:sz="4" w:space="0" w:color="09C3FF"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369EA0" w:themeColor="accent6" w:themeShade="BF"/>
    </w:rPr>
    <w:tblPr>
      <w:tblStyleRowBandSize w:val="1"/>
      <w:tblStyleColBandSize w:val="1"/>
      <w:tblBorders>
        <w:top w:val="single" w:sz="4" w:space="0" w:color="9ADCDD" w:themeColor="accent6" w:themeTint="99"/>
        <w:left w:val="single" w:sz="4" w:space="0" w:color="9ADCDD" w:themeColor="accent6" w:themeTint="99"/>
        <w:bottom w:val="single" w:sz="4" w:space="0" w:color="9ADCDD" w:themeColor="accent6" w:themeTint="99"/>
        <w:right w:val="single" w:sz="4" w:space="0" w:color="9ADCDD" w:themeColor="accent6" w:themeTint="99"/>
        <w:insideH w:val="single" w:sz="4" w:space="0" w:color="9ADCDD" w:themeColor="accent6" w:themeTint="99"/>
        <w:insideV w:val="single" w:sz="4" w:space="0" w:color="9ADCD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3F3" w:themeFill="accent6" w:themeFillTint="33"/>
      </w:tcPr>
    </w:tblStylePr>
    <w:tblStylePr w:type="band1Horz">
      <w:tblPr/>
      <w:tcPr>
        <w:shd w:val="clear" w:color="auto" w:fill="DDF3F3" w:themeFill="accent6" w:themeFillTint="33"/>
      </w:tcPr>
    </w:tblStylePr>
    <w:tblStylePr w:type="neCell">
      <w:tblPr/>
      <w:tcPr>
        <w:tcBorders>
          <w:bottom w:val="single" w:sz="4" w:space="0" w:color="9ADCDD" w:themeColor="accent6" w:themeTint="99"/>
        </w:tcBorders>
      </w:tcPr>
    </w:tblStylePr>
    <w:tblStylePr w:type="nwCell">
      <w:tblPr/>
      <w:tcPr>
        <w:tcBorders>
          <w:bottom w:val="single" w:sz="4" w:space="0" w:color="9ADCDD" w:themeColor="accent6" w:themeTint="99"/>
        </w:tcBorders>
      </w:tcPr>
    </w:tblStylePr>
    <w:tblStylePr w:type="seCell">
      <w:tblPr/>
      <w:tcPr>
        <w:tcBorders>
          <w:top w:val="single" w:sz="4" w:space="0" w:color="9ADCDD" w:themeColor="accent6" w:themeTint="99"/>
        </w:tcBorders>
      </w:tcPr>
    </w:tblStylePr>
    <w:tblStylePr w:type="swCell">
      <w:tblPr/>
      <w:tcPr>
        <w:tcBorders>
          <w:top w:val="single" w:sz="4" w:space="0" w:color="9ADCDD" w:themeColor="accent6" w:themeTint="99"/>
        </w:tcBorders>
      </w:tcPr>
    </w:tblStylePr>
  </w:style>
  <w:style w:type="character" w:customStyle="1" w:styleId="Hashtag1">
    <w:name w:val="Hashtag1"/>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12746"/>
    <w:pPr>
      <w:spacing w:line="200" w:lineRule="atLeast"/>
    </w:pPr>
    <w:rPr>
      <w:sz w:val="16"/>
    </w:rPr>
  </w:style>
  <w:style w:type="character" w:customStyle="1" w:styleId="HeaderChar">
    <w:name w:val="Header Char"/>
    <w:basedOn w:val="DefaultParagraphFont"/>
    <w:link w:val="Header"/>
    <w:uiPriority w:val="13"/>
    <w:semiHidden/>
    <w:rsid w:val="00F12746"/>
    <w:rPr>
      <w:sz w:val="16"/>
    </w:rPr>
  </w:style>
  <w:style w:type="character" w:customStyle="1" w:styleId="Heading1Char">
    <w:name w:val="Heading 1 Char"/>
    <w:basedOn w:val="DefaultParagraphFont"/>
    <w:link w:val="Heading1"/>
    <w:uiPriority w:val="1"/>
    <w:rsid w:val="00645FDD"/>
    <w:rPr>
      <w:rFonts w:ascii="Segoe UI Semibold" w:eastAsiaTheme="majorEastAsia" w:hAnsi="Segoe UI Semibold" w:cs="Arial"/>
      <w:sz w:val="24"/>
      <w:szCs w:val="32"/>
    </w:rPr>
  </w:style>
  <w:style w:type="character" w:customStyle="1" w:styleId="Heading2Char">
    <w:name w:val="Heading 2 Char"/>
    <w:basedOn w:val="DefaultParagraphFont"/>
    <w:link w:val="Heading2"/>
    <w:uiPriority w:val="1"/>
    <w:rsid w:val="00645FDD"/>
    <w:rPr>
      <w:rFonts w:ascii="Segoe UI Semibold" w:eastAsiaTheme="majorEastAsia" w:hAnsi="Segoe UI Semibold" w:cs="Arial"/>
      <w:szCs w:val="26"/>
    </w:rPr>
  </w:style>
  <w:style w:type="character" w:customStyle="1" w:styleId="Heading3Char">
    <w:name w:val="Heading 3 Char"/>
    <w:basedOn w:val="DefaultParagraphFont"/>
    <w:link w:val="Heading3"/>
    <w:uiPriority w:val="1"/>
    <w:rsid w:val="00645FDD"/>
    <w:rPr>
      <w:rFonts w:ascii="Segoe UI Semibold" w:eastAsiaTheme="majorEastAsia" w:hAnsi="Segoe UI Semibold" w:cs="Arial"/>
      <w:szCs w:val="24"/>
    </w:rPr>
  </w:style>
  <w:style w:type="character" w:customStyle="1" w:styleId="Heading4Char">
    <w:name w:val="Heading 4 Char"/>
    <w:basedOn w:val="DefaultParagraphFont"/>
    <w:link w:val="Heading4"/>
    <w:uiPriority w:val="1"/>
    <w:rsid w:val="00645FDD"/>
    <w:rPr>
      <w:rFonts w:ascii="Segoe UI Semibold" w:eastAsiaTheme="majorEastAsia" w:hAnsi="Segoe UI Semibold" w:cs="Arial"/>
      <w:iCs/>
    </w:rPr>
  </w:style>
  <w:style w:type="character" w:customStyle="1" w:styleId="Heading5Char">
    <w:name w:val="Heading 5 Char"/>
    <w:basedOn w:val="DefaultParagraphFont"/>
    <w:link w:val="Heading5"/>
    <w:uiPriority w:val="1"/>
    <w:rsid w:val="0015725B"/>
    <w:rPr>
      <w:rFonts w:ascii="Segoe UI Semibold" w:eastAsiaTheme="majorEastAsia" w:hAnsi="Segoe UI Semibold" w:cs="Arial"/>
    </w:rPr>
  </w:style>
  <w:style w:type="character" w:customStyle="1" w:styleId="Heading6Char">
    <w:name w:val="Heading 6 Char"/>
    <w:basedOn w:val="DefaultParagraphFont"/>
    <w:link w:val="Heading6"/>
    <w:uiPriority w:val="1"/>
    <w:rsid w:val="0015725B"/>
    <w:rPr>
      <w:rFonts w:ascii="Segoe UI Semibold" w:eastAsiaTheme="majorEastAsia" w:hAnsi="Segoe UI Semibold" w:cs="Arial"/>
    </w:rPr>
  </w:style>
  <w:style w:type="character" w:customStyle="1" w:styleId="Heading7Char">
    <w:name w:val="Heading 7 Char"/>
    <w:basedOn w:val="DefaultParagraphFont"/>
    <w:link w:val="Heading7"/>
    <w:uiPriority w:val="1"/>
    <w:semiHidden/>
    <w:rsid w:val="00E738E0"/>
    <w:rPr>
      <w:rFonts w:ascii="Segoe UI Semibold" w:eastAsiaTheme="majorEastAsia" w:hAnsi="Segoe UI Semibold" w:cs="Arial"/>
      <w:iCs/>
    </w:rPr>
  </w:style>
  <w:style w:type="character" w:customStyle="1" w:styleId="Heading8Char">
    <w:name w:val="Heading 8 Char"/>
    <w:basedOn w:val="DefaultParagraphFont"/>
    <w:link w:val="Heading8"/>
    <w:uiPriority w:val="1"/>
    <w:semiHidden/>
    <w:rsid w:val="00E738E0"/>
    <w:rPr>
      <w:rFonts w:ascii="Segoe UI Semibold" w:eastAsiaTheme="majorEastAsia" w:hAnsi="Segoe UI Semibold" w:cs="Arial"/>
      <w:szCs w:val="21"/>
    </w:rPr>
  </w:style>
  <w:style w:type="character" w:customStyle="1" w:styleId="Heading9Char">
    <w:name w:val="Heading 9 Char"/>
    <w:basedOn w:val="DefaultParagraphFont"/>
    <w:link w:val="Heading9"/>
    <w:uiPriority w:val="1"/>
    <w:semiHidden/>
    <w:rsid w:val="00E738E0"/>
    <w:rPr>
      <w:rFonts w:ascii="Segoe UI Semibold" w:eastAsiaTheme="majorEastAsia" w:hAnsi="Segoe UI Semibold" w:cs="Arial"/>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Segoe UI Light" w:hAnsi="Segoe UI Light" w:cs="Segoe UI Light"/>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Segoe UI Light" w:hAnsi="Segoe UI Light" w:cs="Segoe UI Light"/>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Segoe UI Light" w:hAnsi="Segoe UI Light" w:cs="Segoe UI Light"/>
      <w:sz w:val="24"/>
      <w:szCs w:val="24"/>
    </w:rPr>
  </w:style>
  <w:style w:type="character" w:styleId="HTMLTypewriter">
    <w:name w:val="HTML Typewriter"/>
    <w:basedOn w:val="DefaultParagraphFont"/>
    <w:uiPriority w:val="99"/>
    <w:semiHidden/>
    <w:rsid w:val="00911DE3"/>
    <w:rPr>
      <w:rFonts w:ascii="Segoe UI Light" w:hAnsi="Segoe UI Light" w:cs="Segoe UI Light"/>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rsid w:val="00911DE3"/>
    <w:rPr>
      <w:color w:val="008EBB"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E3F3F1" w:themeColor="accent1"/>
    </w:rPr>
  </w:style>
  <w:style w:type="paragraph" w:styleId="IntenseQuote">
    <w:name w:val="Intense Quote"/>
    <w:basedOn w:val="Normal"/>
    <w:next w:val="Normal"/>
    <w:link w:val="IntenseQuoteChar"/>
    <w:uiPriority w:val="99"/>
    <w:semiHidden/>
    <w:qFormat/>
    <w:rsid w:val="00911DE3"/>
    <w:pPr>
      <w:pBdr>
        <w:top w:val="single" w:sz="4" w:space="10" w:color="E3F3F1" w:themeColor="accent1"/>
        <w:bottom w:val="single" w:sz="4" w:space="10" w:color="E3F3F1" w:themeColor="accent1"/>
      </w:pBdr>
      <w:spacing w:before="360" w:after="360"/>
      <w:ind w:left="864" w:right="864"/>
      <w:jc w:val="center"/>
    </w:pPr>
    <w:rPr>
      <w:i/>
      <w:iCs/>
      <w:color w:val="E3F3F1" w:themeColor="accent1"/>
    </w:rPr>
  </w:style>
  <w:style w:type="character" w:customStyle="1" w:styleId="IntenseQuoteChar">
    <w:name w:val="Intense Quote Char"/>
    <w:basedOn w:val="DefaultParagraphFont"/>
    <w:link w:val="IntenseQuote"/>
    <w:uiPriority w:val="99"/>
    <w:semiHidden/>
    <w:rsid w:val="001261FA"/>
    <w:rPr>
      <w:i/>
      <w:iCs/>
      <w:color w:val="E3F3F1" w:themeColor="accent1"/>
    </w:rPr>
  </w:style>
  <w:style w:type="character" w:styleId="IntenseReference">
    <w:name w:val="Intense Reference"/>
    <w:basedOn w:val="DefaultParagraphFont"/>
    <w:uiPriority w:val="99"/>
    <w:semiHidden/>
    <w:qFormat/>
    <w:rsid w:val="00911DE3"/>
    <w:rPr>
      <w:b/>
      <w:bCs/>
      <w:smallCaps/>
      <w:color w:val="E3F3F1"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E3F3F1" w:themeColor="accent1"/>
        <w:left w:val="single" w:sz="8" w:space="0" w:color="E3F3F1" w:themeColor="accent1"/>
        <w:bottom w:val="single" w:sz="8" w:space="0" w:color="E3F3F1" w:themeColor="accent1"/>
        <w:right w:val="single" w:sz="8" w:space="0" w:color="E3F3F1" w:themeColor="accent1"/>
        <w:insideH w:val="single" w:sz="8" w:space="0" w:color="E3F3F1" w:themeColor="accent1"/>
        <w:insideV w:val="single" w:sz="8" w:space="0" w:color="E3F3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F3F1" w:themeColor="accent1"/>
          <w:left w:val="single" w:sz="8" w:space="0" w:color="E3F3F1" w:themeColor="accent1"/>
          <w:bottom w:val="single" w:sz="18" w:space="0" w:color="E3F3F1" w:themeColor="accent1"/>
          <w:right w:val="single" w:sz="8" w:space="0" w:color="E3F3F1" w:themeColor="accent1"/>
          <w:insideH w:val="nil"/>
          <w:insideV w:val="single" w:sz="8" w:space="0" w:color="E3F3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F3F1" w:themeColor="accent1"/>
          <w:left w:val="single" w:sz="8" w:space="0" w:color="E3F3F1" w:themeColor="accent1"/>
          <w:bottom w:val="single" w:sz="8" w:space="0" w:color="E3F3F1" w:themeColor="accent1"/>
          <w:right w:val="single" w:sz="8" w:space="0" w:color="E3F3F1" w:themeColor="accent1"/>
          <w:insideH w:val="nil"/>
          <w:insideV w:val="single" w:sz="8" w:space="0" w:color="E3F3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F3F1" w:themeColor="accent1"/>
          <w:left w:val="single" w:sz="8" w:space="0" w:color="E3F3F1" w:themeColor="accent1"/>
          <w:bottom w:val="single" w:sz="8" w:space="0" w:color="E3F3F1" w:themeColor="accent1"/>
          <w:right w:val="single" w:sz="8" w:space="0" w:color="E3F3F1" w:themeColor="accent1"/>
        </w:tcBorders>
      </w:tcPr>
    </w:tblStylePr>
    <w:tblStylePr w:type="band1Vert">
      <w:tblPr/>
      <w:tcPr>
        <w:tcBorders>
          <w:top w:val="single" w:sz="8" w:space="0" w:color="E3F3F1" w:themeColor="accent1"/>
          <w:left w:val="single" w:sz="8" w:space="0" w:color="E3F3F1" w:themeColor="accent1"/>
          <w:bottom w:val="single" w:sz="8" w:space="0" w:color="E3F3F1" w:themeColor="accent1"/>
          <w:right w:val="single" w:sz="8" w:space="0" w:color="E3F3F1" w:themeColor="accent1"/>
        </w:tcBorders>
        <w:shd w:val="clear" w:color="auto" w:fill="F8FCFB" w:themeFill="accent1" w:themeFillTint="3F"/>
      </w:tcPr>
    </w:tblStylePr>
    <w:tblStylePr w:type="band1Horz">
      <w:tblPr/>
      <w:tcPr>
        <w:tcBorders>
          <w:top w:val="single" w:sz="8" w:space="0" w:color="E3F3F1" w:themeColor="accent1"/>
          <w:left w:val="single" w:sz="8" w:space="0" w:color="E3F3F1" w:themeColor="accent1"/>
          <w:bottom w:val="single" w:sz="8" w:space="0" w:color="E3F3F1" w:themeColor="accent1"/>
          <w:right w:val="single" w:sz="8" w:space="0" w:color="E3F3F1" w:themeColor="accent1"/>
          <w:insideV w:val="single" w:sz="8" w:space="0" w:color="E3F3F1" w:themeColor="accent1"/>
        </w:tcBorders>
        <w:shd w:val="clear" w:color="auto" w:fill="F8FCFB" w:themeFill="accent1" w:themeFillTint="3F"/>
      </w:tcPr>
    </w:tblStylePr>
    <w:tblStylePr w:type="band2Horz">
      <w:tblPr/>
      <w:tcPr>
        <w:tcBorders>
          <w:top w:val="single" w:sz="8" w:space="0" w:color="E3F3F1" w:themeColor="accent1"/>
          <w:left w:val="single" w:sz="8" w:space="0" w:color="E3F3F1" w:themeColor="accent1"/>
          <w:bottom w:val="single" w:sz="8" w:space="0" w:color="E3F3F1" w:themeColor="accent1"/>
          <w:right w:val="single" w:sz="8" w:space="0" w:color="E3F3F1" w:themeColor="accent1"/>
          <w:insideV w:val="single" w:sz="8" w:space="0" w:color="E3F3F1"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C9E9E6" w:themeColor="accent2"/>
        <w:left w:val="single" w:sz="8" w:space="0" w:color="C9E9E6" w:themeColor="accent2"/>
        <w:bottom w:val="single" w:sz="8" w:space="0" w:color="C9E9E6" w:themeColor="accent2"/>
        <w:right w:val="single" w:sz="8" w:space="0" w:color="C9E9E6" w:themeColor="accent2"/>
        <w:insideH w:val="single" w:sz="8" w:space="0" w:color="C9E9E6" w:themeColor="accent2"/>
        <w:insideV w:val="single" w:sz="8" w:space="0" w:color="C9E9E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E9E6" w:themeColor="accent2"/>
          <w:left w:val="single" w:sz="8" w:space="0" w:color="C9E9E6" w:themeColor="accent2"/>
          <w:bottom w:val="single" w:sz="18" w:space="0" w:color="C9E9E6" w:themeColor="accent2"/>
          <w:right w:val="single" w:sz="8" w:space="0" w:color="C9E9E6" w:themeColor="accent2"/>
          <w:insideH w:val="nil"/>
          <w:insideV w:val="single" w:sz="8" w:space="0" w:color="C9E9E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E9E6" w:themeColor="accent2"/>
          <w:left w:val="single" w:sz="8" w:space="0" w:color="C9E9E6" w:themeColor="accent2"/>
          <w:bottom w:val="single" w:sz="8" w:space="0" w:color="C9E9E6" w:themeColor="accent2"/>
          <w:right w:val="single" w:sz="8" w:space="0" w:color="C9E9E6" w:themeColor="accent2"/>
          <w:insideH w:val="nil"/>
          <w:insideV w:val="single" w:sz="8" w:space="0" w:color="C9E9E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E9E6" w:themeColor="accent2"/>
          <w:left w:val="single" w:sz="8" w:space="0" w:color="C9E9E6" w:themeColor="accent2"/>
          <w:bottom w:val="single" w:sz="8" w:space="0" w:color="C9E9E6" w:themeColor="accent2"/>
          <w:right w:val="single" w:sz="8" w:space="0" w:color="C9E9E6" w:themeColor="accent2"/>
        </w:tcBorders>
      </w:tcPr>
    </w:tblStylePr>
    <w:tblStylePr w:type="band1Vert">
      <w:tblPr/>
      <w:tcPr>
        <w:tcBorders>
          <w:top w:val="single" w:sz="8" w:space="0" w:color="C9E9E6" w:themeColor="accent2"/>
          <w:left w:val="single" w:sz="8" w:space="0" w:color="C9E9E6" w:themeColor="accent2"/>
          <w:bottom w:val="single" w:sz="8" w:space="0" w:color="C9E9E6" w:themeColor="accent2"/>
          <w:right w:val="single" w:sz="8" w:space="0" w:color="C9E9E6" w:themeColor="accent2"/>
        </w:tcBorders>
        <w:shd w:val="clear" w:color="auto" w:fill="F1F9F8" w:themeFill="accent2" w:themeFillTint="3F"/>
      </w:tcPr>
    </w:tblStylePr>
    <w:tblStylePr w:type="band1Horz">
      <w:tblPr/>
      <w:tcPr>
        <w:tcBorders>
          <w:top w:val="single" w:sz="8" w:space="0" w:color="C9E9E6" w:themeColor="accent2"/>
          <w:left w:val="single" w:sz="8" w:space="0" w:color="C9E9E6" w:themeColor="accent2"/>
          <w:bottom w:val="single" w:sz="8" w:space="0" w:color="C9E9E6" w:themeColor="accent2"/>
          <w:right w:val="single" w:sz="8" w:space="0" w:color="C9E9E6" w:themeColor="accent2"/>
          <w:insideV w:val="single" w:sz="8" w:space="0" w:color="C9E9E6" w:themeColor="accent2"/>
        </w:tcBorders>
        <w:shd w:val="clear" w:color="auto" w:fill="F1F9F8" w:themeFill="accent2" w:themeFillTint="3F"/>
      </w:tcPr>
    </w:tblStylePr>
    <w:tblStylePr w:type="band2Horz">
      <w:tblPr/>
      <w:tcPr>
        <w:tcBorders>
          <w:top w:val="single" w:sz="8" w:space="0" w:color="C9E9E6" w:themeColor="accent2"/>
          <w:left w:val="single" w:sz="8" w:space="0" w:color="C9E9E6" w:themeColor="accent2"/>
          <w:bottom w:val="single" w:sz="8" w:space="0" w:color="C9E9E6" w:themeColor="accent2"/>
          <w:right w:val="single" w:sz="8" w:space="0" w:color="C9E9E6" w:themeColor="accent2"/>
          <w:insideV w:val="single" w:sz="8" w:space="0" w:color="C9E9E6"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9CC6CA" w:themeColor="accent3"/>
        <w:left w:val="single" w:sz="8" w:space="0" w:color="9CC6CA" w:themeColor="accent3"/>
        <w:bottom w:val="single" w:sz="8" w:space="0" w:color="9CC6CA" w:themeColor="accent3"/>
        <w:right w:val="single" w:sz="8" w:space="0" w:color="9CC6CA" w:themeColor="accent3"/>
        <w:insideH w:val="single" w:sz="8" w:space="0" w:color="9CC6CA" w:themeColor="accent3"/>
        <w:insideV w:val="single" w:sz="8" w:space="0" w:color="9CC6C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C6CA" w:themeColor="accent3"/>
          <w:left w:val="single" w:sz="8" w:space="0" w:color="9CC6CA" w:themeColor="accent3"/>
          <w:bottom w:val="single" w:sz="18" w:space="0" w:color="9CC6CA" w:themeColor="accent3"/>
          <w:right w:val="single" w:sz="8" w:space="0" w:color="9CC6CA" w:themeColor="accent3"/>
          <w:insideH w:val="nil"/>
          <w:insideV w:val="single" w:sz="8" w:space="0" w:color="9CC6C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C6CA" w:themeColor="accent3"/>
          <w:left w:val="single" w:sz="8" w:space="0" w:color="9CC6CA" w:themeColor="accent3"/>
          <w:bottom w:val="single" w:sz="8" w:space="0" w:color="9CC6CA" w:themeColor="accent3"/>
          <w:right w:val="single" w:sz="8" w:space="0" w:color="9CC6CA" w:themeColor="accent3"/>
          <w:insideH w:val="nil"/>
          <w:insideV w:val="single" w:sz="8" w:space="0" w:color="9CC6C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C6CA" w:themeColor="accent3"/>
          <w:left w:val="single" w:sz="8" w:space="0" w:color="9CC6CA" w:themeColor="accent3"/>
          <w:bottom w:val="single" w:sz="8" w:space="0" w:color="9CC6CA" w:themeColor="accent3"/>
          <w:right w:val="single" w:sz="8" w:space="0" w:color="9CC6CA" w:themeColor="accent3"/>
        </w:tcBorders>
      </w:tcPr>
    </w:tblStylePr>
    <w:tblStylePr w:type="band1Vert">
      <w:tblPr/>
      <w:tcPr>
        <w:tcBorders>
          <w:top w:val="single" w:sz="8" w:space="0" w:color="9CC6CA" w:themeColor="accent3"/>
          <w:left w:val="single" w:sz="8" w:space="0" w:color="9CC6CA" w:themeColor="accent3"/>
          <w:bottom w:val="single" w:sz="8" w:space="0" w:color="9CC6CA" w:themeColor="accent3"/>
          <w:right w:val="single" w:sz="8" w:space="0" w:color="9CC6CA" w:themeColor="accent3"/>
        </w:tcBorders>
        <w:shd w:val="clear" w:color="auto" w:fill="E6F0F2" w:themeFill="accent3" w:themeFillTint="3F"/>
      </w:tcPr>
    </w:tblStylePr>
    <w:tblStylePr w:type="band1Horz">
      <w:tblPr/>
      <w:tcPr>
        <w:tcBorders>
          <w:top w:val="single" w:sz="8" w:space="0" w:color="9CC6CA" w:themeColor="accent3"/>
          <w:left w:val="single" w:sz="8" w:space="0" w:color="9CC6CA" w:themeColor="accent3"/>
          <w:bottom w:val="single" w:sz="8" w:space="0" w:color="9CC6CA" w:themeColor="accent3"/>
          <w:right w:val="single" w:sz="8" w:space="0" w:color="9CC6CA" w:themeColor="accent3"/>
          <w:insideV w:val="single" w:sz="8" w:space="0" w:color="9CC6CA" w:themeColor="accent3"/>
        </w:tcBorders>
        <w:shd w:val="clear" w:color="auto" w:fill="E6F0F2" w:themeFill="accent3" w:themeFillTint="3F"/>
      </w:tcPr>
    </w:tblStylePr>
    <w:tblStylePr w:type="band2Horz">
      <w:tblPr/>
      <w:tcPr>
        <w:tcBorders>
          <w:top w:val="single" w:sz="8" w:space="0" w:color="9CC6CA" w:themeColor="accent3"/>
          <w:left w:val="single" w:sz="8" w:space="0" w:color="9CC6CA" w:themeColor="accent3"/>
          <w:bottom w:val="single" w:sz="8" w:space="0" w:color="9CC6CA" w:themeColor="accent3"/>
          <w:right w:val="single" w:sz="8" w:space="0" w:color="9CC6CA" w:themeColor="accent3"/>
          <w:insideV w:val="single" w:sz="8" w:space="0" w:color="9CC6CA"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2D657D" w:themeColor="accent4"/>
        <w:left w:val="single" w:sz="8" w:space="0" w:color="2D657D" w:themeColor="accent4"/>
        <w:bottom w:val="single" w:sz="8" w:space="0" w:color="2D657D" w:themeColor="accent4"/>
        <w:right w:val="single" w:sz="8" w:space="0" w:color="2D657D" w:themeColor="accent4"/>
        <w:insideH w:val="single" w:sz="8" w:space="0" w:color="2D657D" w:themeColor="accent4"/>
        <w:insideV w:val="single" w:sz="8" w:space="0" w:color="2D65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657D" w:themeColor="accent4"/>
          <w:left w:val="single" w:sz="8" w:space="0" w:color="2D657D" w:themeColor="accent4"/>
          <w:bottom w:val="single" w:sz="18" w:space="0" w:color="2D657D" w:themeColor="accent4"/>
          <w:right w:val="single" w:sz="8" w:space="0" w:color="2D657D" w:themeColor="accent4"/>
          <w:insideH w:val="nil"/>
          <w:insideV w:val="single" w:sz="8" w:space="0" w:color="2D65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657D" w:themeColor="accent4"/>
          <w:left w:val="single" w:sz="8" w:space="0" w:color="2D657D" w:themeColor="accent4"/>
          <w:bottom w:val="single" w:sz="8" w:space="0" w:color="2D657D" w:themeColor="accent4"/>
          <w:right w:val="single" w:sz="8" w:space="0" w:color="2D657D" w:themeColor="accent4"/>
          <w:insideH w:val="nil"/>
          <w:insideV w:val="single" w:sz="8" w:space="0" w:color="2D65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657D" w:themeColor="accent4"/>
          <w:left w:val="single" w:sz="8" w:space="0" w:color="2D657D" w:themeColor="accent4"/>
          <w:bottom w:val="single" w:sz="8" w:space="0" w:color="2D657D" w:themeColor="accent4"/>
          <w:right w:val="single" w:sz="8" w:space="0" w:color="2D657D" w:themeColor="accent4"/>
        </w:tcBorders>
      </w:tcPr>
    </w:tblStylePr>
    <w:tblStylePr w:type="band1Vert">
      <w:tblPr/>
      <w:tcPr>
        <w:tcBorders>
          <w:top w:val="single" w:sz="8" w:space="0" w:color="2D657D" w:themeColor="accent4"/>
          <w:left w:val="single" w:sz="8" w:space="0" w:color="2D657D" w:themeColor="accent4"/>
          <w:bottom w:val="single" w:sz="8" w:space="0" w:color="2D657D" w:themeColor="accent4"/>
          <w:right w:val="single" w:sz="8" w:space="0" w:color="2D657D" w:themeColor="accent4"/>
        </w:tcBorders>
        <w:shd w:val="clear" w:color="auto" w:fill="C1DCE8" w:themeFill="accent4" w:themeFillTint="3F"/>
      </w:tcPr>
    </w:tblStylePr>
    <w:tblStylePr w:type="band1Horz">
      <w:tblPr/>
      <w:tcPr>
        <w:tcBorders>
          <w:top w:val="single" w:sz="8" w:space="0" w:color="2D657D" w:themeColor="accent4"/>
          <w:left w:val="single" w:sz="8" w:space="0" w:color="2D657D" w:themeColor="accent4"/>
          <w:bottom w:val="single" w:sz="8" w:space="0" w:color="2D657D" w:themeColor="accent4"/>
          <w:right w:val="single" w:sz="8" w:space="0" w:color="2D657D" w:themeColor="accent4"/>
          <w:insideV w:val="single" w:sz="8" w:space="0" w:color="2D657D" w:themeColor="accent4"/>
        </w:tcBorders>
        <w:shd w:val="clear" w:color="auto" w:fill="C1DCE8" w:themeFill="accent4" w:themeFillTint="3F"/>
      </w:tcPr>
    </w:tblStylePr>
    <w:tblStylePr w:type="band2Horz">
      <w:tblPr/>
      <w:tcPr>
        <w:tcBorders>
          <w:top w:val="single" w:sz="8" w:space="0" w:color="2D657D" w:themeColor="accent4"/>
          <w:left w:val="single" w:sz="8" w:space="0" w:color="2D657D" w:themeColor="accent4"/>
          <w:bottom w:val="single" w:sz="8" w:space="0" w:color="2D657D" w:themeColor="accent4"/>
          <w:right w:val="single" w:sz="8" w:space="0" w:color="2D657D" w:themeColor="accent4"/>
          <w:insideV w:val="single" w:sz="8" w:space="0" w:color="2D657D"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004C64" w:themeColor="accent5"/>
        <w:left w:val="single" w:sz="8" w:space="0" w:color="004C64" w:themeColor="accent5"/>
        <w:bottom w:val="single" w:sz="8" w:space="0" w:color="004C64" w:themeColor="accent5"/>
        <w:right w:val="single" w:sz="8" w:space="0" w:color="004C64" w:themeColor="accent5"/>
        <w:insideH w:val="single" w:sz="8" w:space="0" w:color="004C64" w:themeColor="accent5"/>
        <w:insideV w:val="single" w:sz="8" w:space="0" w:color="004C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64" w:themeColor="accent5"/>
          <w:left w:val="single" w:sz="8" w:space="0" w:color="004C64" w:themeColor="accent5"/>
          <w:bottom w:val="single" w:sz="18" w:space="0" w:color="004C64" w:themeColor="accent5"/>
          <w:right w:val="single" w:sz="8" w:space="0" w:color="004C64" w:themeColor="accent5"/>
          <w:insideH w:val="nil"/>
          <w:insideV w:val="single" w:sz="8" w:space="0" w:color="004C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64" w:themeColor="accent5"/>
          <w:left w:val="single" w:sz="8" w:space="0" w:color="004C64" w:themeColor="accent5"/>
          <w:bottom w:val="single" w:sz="8" w:space="0" w:color="004C64" w:themeColor="accent5"/>
          <w:right w:val="single" w:sz="8" w:space="0" w:color="004C64" w:themeColor="accent5"/>
          <w:insideH w:val="nil"/>
          <w:insideV w:val="single" w:sz="8" w:space="0" w:color="004C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64" w:themeColor="accent5"/>
          <w:left w:val="single" w:sz="8" w:space="0" w:color="004C64" w:themeColor="accent5"/>
          <w:bottom w:val="single" w:sz="8" w:space="0" w:color="004C64" w:themeColor="accent5"/>
          <w:right w:val="single" w:sz="8" w:space="0" w:color="004C64" w:themeColor="accent5"/>
        </w:tcBorders>
      </w:tcPr>
    </w:tblStylePr>
    <w:tblStylePr w:type="band1Vert">
      <w:tblPr/>
      <w:tcPr>
        <w:tcBorders>
          <w:top w:val="single" w:sz="8" w:space="0" w:color="004C64" w:themeColor="accent5"/>
          <w:left w:val="single" w:sz="8" w:space="0" w:color="004C64" w:themeColor="accent5"/>
          <w:bottom w:val="single" w:sz="8" w:space="0" w:color="004C64" w:themeColor="accent5"/>
          <w:right w:val="single" w:sz="8" w:space="0" w:color="004C64" w:themeColor="accent5"/>
        </w:tcBorders>
        <w:shd w:val="clear" w:color="auto" w:fill="99E6FF" w:themeFill="accent5" w:themeFillTint="3F"/>
      </w:tcPr>
    </w:tblStylePr>
    <w:tblStylePr w:type="band1Horz">
      <w:tblPr/>
      <w:tcPr>
        <w:tcBorders>
          <w:top w:val="single" w:sz="8" w:space="0" w:color="004C64" w:themeColor="accent5"/>
          <w:left w:val="single" w:sz="8" w:space="0" w:color="004C64" w:themeColor="accent5"/>
          <w:bottom w:val="single" w:sz="8" w:space="0" w:color="004C64" w:themeColor="accent5"/>
          <w:right w:val="single" w:sz="8" w:space="0" w:color="004C64" w:themeColor="accent5"/>
          <w:insideV w:val="single" w:sz="8" w:space="0" w:color="004C64" w:themeColor="accent5"/>
        </w:tcBorders>
        <w:shd w:val="clear" w:color="auto" w:fill="99E6FF" w:themeFill="accent5" w:themeFillTint="3F"/>
      </w:tcPr>
    </w:tblStylePr>
    <w:tblStylePr w:type="band2Horz">
      <w:tblPr/>
      <w:tcPr>
        <w:tcBorders>
          <w:top w:val="single" w:sz="8" w:space="0" w:color="004C64" w:themeColor="accent5"/>
          <w:left w:val="single" w:sz="8" w:space="0" w:color="004C64" w:themeColor="accent5"/>
          <w:bottom w:val="single" w:sz="8" w:space="0" w:color="004C64" w:themeColor="accent5"/>
          <w:right w:val="single" w:sz="8" w:space="0" w:color="004C64" w:themeColor="accent5"/>
          <w:insideV w:val="single" w:sz="8" w:space="0" w:color="004C64"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58C5C7" w:themeColor="accent6"/>
        <w:left w:val="single" w:sz="8" w:space="0" w:color="58C5C7" w:themeColor="accent6"/>
        <w:bottom w:val="single" w:sz="8" w:space="0" w:color="58C5C7" w:themeColor="accent6"/>
        <w:right w:val="single" w:sz="8" w:space="0" w:color="58C5C7" w:themeColor="accent6"/>
        <w:insideH w:val="single" w:sz="8" w:space="0" w:color="58C5C7" w:themeColor="accent6"/>
        <w:insideV w:val="single" w:sz="8" w:space="0" w:color="58C5C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C5C7" w:themeColor="accent6"/>
          <w:left w:val="single" w:sz="8" w:space="0" w:color="58C5C7" w:themeColor="accent6"/>
          <w:bottom w:val="single" w:sz="18" w:space="0" w:color="58C5C7" w:themeColor="accent6"/>
          <w:right w:val="single" w:sz="8" w:space="0" w:color="58C5C7" w:themeColor="accent6"/>
          <w:insideH w:val="nil"/>
          <w:insideV w:val="single" w:sz="8" w:space="0" w:color="58C5C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C5C7" w:themeColor="accent6"/>
          <w:left w:val="single" w:sz="8" w:space="0" w:color="58C5C7" w:themeColor="accent6"/>
          <w:bottom w:val="single" w:sz="8" w:space="0" w:color="58C5C7" w:themeColor="accent6"/>
          <w:right w:val="single" w:sz="8" w:space="0" w:color="58C5C7" w:themeColor="accent6"/>
          <w:insideH w:val="nil"/>
          <w:insideV w:val="single" w:sz="8" w:space="0" w:color="58C5C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C5C7" w:themeColor="accent6"/>
          <w:left w:val="single" w:sz="8" w:space="0" w:color="58C5C7" w:themeColor="accent6"/>
          <w:bottom w:val="single" w:sz="8" w:space="0" w:color="58C5C7" w:themeColor="accent6"/>
          <w:right w:val="single" w:sz="8" w:space="0" w:color="58C5C7" w:themeColor="accent6"/>
        </w:tcBorders>
      </w:tcPr>
    </w:tblStylePr>
    <w:tblStylePr w:type="band1Vert">
      <w:tblPr/>
      <w:tcPr>
        <w:tcBorders>
          <w:top w:val="single" w:sz="8" w:space="0" w:color="58C5C7" w:themeColor="accent6"/>
          <w:left w:val="single" w:sz="8" w:space="0" w:color="58C5C7" w:themeColor="accent6"/>
          <w:bottom w:val="single" w:sz="8" w:space="0" w:color="58C5C7" w:themeColor="accent6"/>
          <w:right w:val="single" w:sz="8" w:space="0" w:color="58C5C7" w:themeColor="accent6"/>
        </w:tcBorders>
        <w:shd w:val="clear" w:color="auto" w:fill="D5F0F1" w:themeFill="accent6" w:themeFillTint="3F"/>
      </w:tcPr>
    </w:tblStylePr>
    <w:tblStylePr w:type="band1Horz">
      <w:tblPr/>
      <w:tcPr>
        <w:tcBorders>
          <w:top w:val="single" w:sz="8" w:space="0" w:color="58C5C7" w:themeColor="accent6"/>
          <w:left w:val="single" w:sz="8" w:space="0" w:color="58C5C7" w:themeColor="accent6"/>
          <w:bottom w:val="single" w:sz="8" w:space="0" w:color="58C5C7" w:themeColor="accent6"/>
          <w:right w:val="single" w:sz="8" w:space="0" w:color="58C5C7" w:themeColor="accent6"/>
          <w:insideV w:val="single" w:sz="8" w:space="0" w:color="58C5C7" w:themeColor="accent6"/>
        </w:tcBorders>
        <w:shd w:val="clear" w:color="auto" w:fill="D5F0F1" w:themeFill="accent6" w:themeFillTint="3F"/>
      </w:tcPr>
    </w:tblStylePr>
    <w:tblStylePr w:type="band2Horz">
      <w:tblPr/>
      <w:tcPr>
        <w:tcBorders>
          <w:top w:val="single" w:sz="8" w:space="0" w:color="58C5C7" w:themeColor="accent6"/>
          <w:left w:val="single" w:sz="8" w:space="0" w:color="58C5C7" w:themeColor="accent6"/>
          <w:bottom w:val="single" w:sz="8" w:space="0" w:color="58C5C7" w:themeColor="accent6"/>
          <w:right w:val="single" w:sz="8" w:space="0" w:color="58C5C7" w:themeColor="accent6"/>
          <w:insideV w:val="single" w:sz="8" w:space="0" w:color="58C5C7"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E3F3F1" w:themeColor="accent1"/>
        <w:left w:val="single" w:sz="8" w:space="0" w:color="E3F3F1" w:themeColor="accent1"/>
        <w:bottom w:val="single" w:sz="8" w:space="0" w:color="E3F3F1" w:themeColor="accent1"/>
        <w:right w:val="single" w:sz="8" w:space="0" w:color="E3F3F1" w:themeColor="accent1"/>
      </w:tblBorders>
    </w:tblPr>
    <w:tblStylePr w:type="firstRow">
      <w:pPr>
        <w:spacing w:before="0" w:after="0" w:line="240" w:lineRule="auto"/>
      </w:pPr>
      <w:rPr>
        <w:b/>
        <w:bCs/>
        <w:color w:val="FFFFFF" w:themeColor="background1"/>
      </w:rPr>
      <w:tblPr/>
      <w:tcPr>
        <w:shd w:val="clear" w:color="auto" w:fill="E3F3F1" w:themeFill="accent1"/>
      </w:tcPr>
    </w:tblStylePr>
    <w:tblStylePr w:type="lastRow">
      <w:pPr>
        <w:spacing w:before="0" w:after="0" w:line="240" w:lineRule="auto"/>
      </w:pPr>
      <w:rPr>
        <w:b/>
        <w:bCs/>
      </w:rPr>
      <w:tblPr/>
      <w:tcPr>
        <w:tcBorders>
          <w:top w:val="double" w:sz="6" w:space="0" w:color="E3F3F1" w:themeColor="accent1"/>
          <w:left w:val="single" w:sz="8" w:space="0" w:color="E3F3F1" w:themeColor="accent1"/>
          <w:bottom w:val="single" w:sz="8" w:space="0" w:color="E3F3F1" w:themeColor="accent1"/>
          <w:right w:val="single" w:sz="8" w:space="0" w:color="E3F3F1" w:themeColor="accent1"/>
        </w:tcBorders>
      </w:tcPr>
    </w:tblStylePr>
    <w:tblStylePr w:type="firstCol">
      <w:rPr>
        <w:b/>
        <w:bCs/>
      </w:rPr>
    </w:tblStylePr>
    <w:tblStylePr w:type="lastCol">
      <w:rPr>
        <w:b/>
        <w:bCs/>
      </w:rPr>
    </w:tblStylePr>
    <w:tblStylePr w:type="band1Vert">
      <w:tblPr/>
      <w:tcPr>
        <w:tcBorders>
          <w:top w:val="single" w:sz="8" w:space="0" w:color="E3F3F1" w:themeColor="accent1"/>
          <w:left w:val="single" w:sz="8" w:space="0" w:color="E3F3F1" w:themeColor="accent1"/>
          <w:bottom w:val="single" w:sz="8" w:space="0" w:color="E3F3F1" w:themeColor="accent1"/>
          <w:right w:val="single" w:sz="8" w:space="0" w:color="E3F3F1" w:themeColor="accent1"/>
        </w:tcBorders>
      </w:tcPr>
    </w:tblStylePr>
    <w:tblStylePr w:type="band1Horz">
      <w:tblPr/>
      <w:tcPr>
        <w:tcBorders>
          <w:top w:val="single" w:sz="8" w:space="0" w:color="E3F3F1" w:themeColor="accent1"/>
          <w:left w:val="single" w:sz="8" w:space="0" w:color="E3F3F1" w:themeColor="accent1"/>
          <w:bottom w:val="single" w:sz="8" w:space="0" w:color="E3F3F1" w:themeColor="accent1"/>
          <w:right w:val="single" w:sz="8" w:space="0" w:color="E3F3F1"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C9E9E6" w:themeColor="accent2"/>
        <w:left w:val="single" w:sz="8" w:space="0" w:color="C9E9E6" w:themeColor="accent2"/>
        <w:bottom w:val="single" w:sz="8" w:space="0" w:color="C9E9E6" w:themeColor="accent2"/>
        <w:right w:val="single" w:sz="8" w:space="0" w:color="C9E9E6" w:themeColor="accent2"/>
      </w:tblBorders>
    </w:tblPr>
    <w:tblStylePr w:type="firstRow">
      <w:pPr>
        <w:spacing w:before="0" w:after="0" w:line="240" w:lineRule="auto"/>
      </w:pPr>
      <w:rPr>
        <w:b/>
        <w:bCs/>
        <w:color w:val="FFFFFF" w:themeColor="background1"/>
      </w:rPr>
      <w:tblPr/>
      <w:tcPr>
        <w:shd w:val="clear" w:color="auto" w:fill="C9E9E6" w:themeFill="accent2"/>
      </w:tcPr>
    </w:tblStylePr>
    <w:tblStylePr w:type="lastRow">
      <w:pPr>
        <w:spacing w:before="0" w:after="0" w:line="240" w:lineRule="auto"/>
      </w:pPr>
      <w:rPr>
        <w:b/>
        <w:bCs/>
      </w:rPr>
      <w:tblPr/>
      <w:tcPr>
        <w:tcBorders>
          <w:top w:val="double" w:sz="6" w:space="0" w:color="C9E9E6" w:themeColor="accent2"/>
          <w:left w:val="single" w:sz="8" w:space="0" w:color="C9E9E6" w:themeColor="accent2"/>
          <w:bottom w:val="single" w:sz="8" w:space="0" w:color="C9E9E6" w:themeColor="accent2"/>
          <w:right w:val="single" w:sz="8" w:space="0" w:color="C9E9E6" w:themeColor="accent2"/>
        </w:tcBorders>
      </w:tcPr>
    </w:tblStylePr>
    <w:tblStylePr w:type="firstCol">
      <w:rPr>
        <w:b/>
        <w:bCs/>
      </w:rPr>
    </w:tblStylePr>
    <w:tblStylePr w:type="lastCol">
      <w:rPr>
        <w:b/>
        <w:bCs/>
      </w:rPr>
    </w:tblStylePr>
    <w:tblStylePr w:type="band1Vert">
      <w:tblPr/>
      <w:tcPr>
        <w:tcBorders>
          <w:top w:val="single" w:sz="8" w:space="0" w:color="C9E9E6" w:themeColor="accent2"/>
          <w:left w:val="single" w:sz="8" w:space="0" w:color="C9E9E6" w:themeColor="accent2"/>
          <w:bottom w:val="single" w:sz="8" w:space="0" w:color="C9E9E6" w:themeColor="accent2"/>
          <w:right w:val="single" w:sz="8" w:space="0" w:color="C9E9E6" w:themeColor="accent2"/>
        </w:tcBorders>
      </w:tcPr>
    </w:tblStylePr>
    <w:tblStylePr w:type="band1Horz">
      <w:tblPr/>
      <w:tcPr>
        <w:tcBorders>
          <w:top w:val="single" w:sz="8" w:space="0" w:color="C9E9E6" w:themeColor="accent2"/>
          <w:left w:val="single" w:sz="8" w:space="0" w:color="C9E9E6" w:themeColor="accent2"/>
          <w:bottom w:val="single" w:sz="8" w:space="0" w:color="C9E9E6" w:themeColor="accent2"/>
          <w:right w:val="single" w:sz="8" w:space="0" w:color="C9E9E6"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9CC6CA" w:themeColor="accent3"/>
        <w:left w:val="single" w:sz="8" w:space="0" w:color="9CC6CA" w:themeColor="accent3"/>
        <w:bottom w:val="single" w:sz="8" w:space="0" w:color="9CC6CA" w:themeColor="accent3"/>
        <w:right w:val="single" w:sz="8" w:space="0" w:color="9CC6CA" w:themeColor="accent3"/>
      </w:tblBorders>
    </w:tblPr>
    <w:tblStylePr w:type="firstRow">
      <w:pPr>
        <w:spacing w:before="0" w:after="0" w:line="240" w:lineRule="auto"/>
      </w:pPr>
      <w:rPr>
        <w:b/>
        <w:bCs/>
        <w:color w:val="FFFFFF" w:themeColor="background1"/>
      </w:rPr>
      <w:tblPr/>
      <w:tcPr>
        <w:shd w:val="clear" w:color="auto" w:fill="9CC6CA" w:themeFill="accent3"/>
      </w:tcPr>
    </w:tblStylePr>
    <w:tblStylePr w:type="lastRow">
      <w:pPr>
        <w:spacing w:before="0" w:after="0" w:line="240" w:lineRule="auto"/>
      </w:pPr>
      <w:rPr>
        <w:b/>
        <w:bCs/>
      </w:rPr>
      <w:tblPr/>
      <w:tcPr>
        <w:tcBorders>
          <w:top w:val="double" w:sz="6" w:space="0" w:color="9CC6CA" w:themeColor="accent3"/>
          <w:left w:val="single" w:sz="8" w:space="0" w:color="9CC6CA" w:themeColor="accent3"/>
          <w:bottom w:val="single" w:sz="8" w:space="0" w:color="9CC6CA" w:themeColor="accent3"/>
          <w:right w:val="single" w:sz="8" w:space="0" w:color="9CC6CA" w:themeColor="accent3"/>
        </w:tcBorders>
      </w:tcPr>
    </w:tblStylePr>
    <w:tblStylePr w:type="firstCol">
      <w:rPr>
        <w:b/>
        <w:bCs/>
      </w:rPr>
    </w:tblStylePr>
    <w:tblStylePr w:type="lastCol">
      <w:rPr>
        <w:b/>
        <w:bCs/>
      </w:rPr>
    </w:tblStylePr>
    <w:tblStylePr w:type="band1Vert">
      <w:tblPr/>
      <w:tcPr>
        <w:tcBorders>
          <w:top w:val="single" w:sz="8" w:space="0" w:color="9CC6CA" w:themeColor="accent3"/>
          <w:left w:val="single" w:sz="8" w:space="0" w:color="9CC6CA" w:themeColor="accent3"/>
          <w:bottom w:val="single" w:sz="8" w:space="0" w:color="9CC6CA" w:themeColor="accent3"/>
          <w:right w:val="single" w:sz="8" w:space="0" w:color="9CC6CA" w:themeColor="accent3"/>
        </w:tcBorders>
      </w:tcPr>
    </w:tblStylePr>
    <w:tblStylePr w:type="band1Horz">
      <w:tblPr/>
      <w:tcPr>
        <w:tcBorders>
          <w:top w:val="single" w:sz="8" w:space="0" w:color="9CC6CA" w:themeColor="accent3"/>
          <w:left w:val="single" w:sz="8" w:space="0" w:color="9CC6CA" w:themeColor="accent3"/>
          <w:bottom w:val="single" w:sz="8" w:space="0" w:color="9CC6CA" w:themeColor="accent3"/>
          <w:right w:val="single" w:sz="8" w:space="0" w:color="9CC6CA"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2D657D" w:themeColor="accent4"/>
        <w:left w:val="single" w:sz="8" w:space="0" w:color="2D657D" w:themeColor="accent4"/>
        <w:bottom w:val="single" w:sz="8" w:space="0" w:color="2D657D" w:themeColor="accent4"/>
        <w:right w:val="single" w:sz="8" w:space="0" w:color="2D657D" w:themeColor="accent4"/>
      </w:tblBorders>
    </w:tblPr>
    <w:tblStylePr w:type="firstRow">
      <w:pPr>
        <w:spacing w:before="0" w:after="0" w:line="240" w:lineRule="auto"/>
      </w:pPr>
      <w:rPr>
        <w:b/>
        <w:bCs/>
        <w:color w:val="FFFFFF" w:themeColor="background1"/>
      </w:rPr>
      <w:tblPr/>
      <w:tcPr>
        <w:shd w:val="clear" w:color="auto" w:fill="2D657D" w:themeFill="accent4"/>
      </w:tcPr>
    </w:tblStylePr>
    <w:tblStylePr w:type="lastRow">
      <w:pPr>
        <w:spacing w:before="0" w:after="0" w:line="240" w:lineRule="auto"/>
      </w:pPr>
      <w:rPr>
        <w:b/>
        <w:bCs/>
      </w:rPr>
      <w:tblPr/>
      <w:tcPr>
        <w:tcBorders>
          <w:top w:val="double" w:sz="6" w:space="0" w:color="2D657D" w:themeColor="accent4"/>
          <w:left w:val="single" w:sz="8" w:space="0" w:color="2D657D" w:themeColor="accent4"/>
          <w:bottom w:val="single" w:sz="8" w:space="0" w:color="2D657D" w:themeColor="accent4"/>
          <w:right w:val="single" w:sz="8" w:space="0" w:color="2D657D" w:themeColor="accent4"/>
        </w:tcBorders>
      </w:tcPr>
    </w:tblStylePr>
    <w:tblStylePr w:type="firstCol">
      <w:rPr>
        <w:b/>
        <w:bCs/>
      </w:rPr>
    </w:tblStylePr>
    <w:tblStylePr w:type="lastCol">
      <w:rPr>
        <w:b/>
        <w:bCs/>
      </w:rPr>
    </w:tblStylePr>
    <w:tblStylePr w:type="band1Vert">
      <w:tblPr/>
      <w:tcPr>
        <w:tcBorders>
          <w:top w:val="single" w:sz="8" w:space="0" w:color="2D657D" w:themeColor="accent4"/>
          <w:left w:val="single" w:sz="8" w:space="0" w:color="2D657D" w:themeColor="accent4"/>
          <w:bottom w:val="single" w:sz="8" w:space="0" w:color="2D657D" w:themeColor="accent4"/>
          <w:right w:val="single" w:sz="8" w:space="0" w:color="2D657D" w:themeColor="accent4"/>
        </w:tcBorders>
      </w:tcPr>
    </w:tblStylePr>
    <w:tblStylePr w:type="band1Horz">
      <w:tblPr/>
      <w:tcPr>
        <w:tcBorders>
          <w:top w:val="single" w:sz="8" w:space="0" w:color="2D657D" w:themeColor="accent4"/>
          <w:left w:val="single" w:sz="8" w:space="0" w:color="2D657D" w:themeColor="accent4"/>
          <w:bottom w:val="single" w:sz="8" w:space="0" w:color="2D657D" w:themeColor="accent4"/>
          <w:right w:val="single" w:sz="8" w:space="0" w:color="2D657D"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004C64" w:themeColor="accent5"/>
        <w:left w:val="single" w:sz="8" w:space="0" w:color="004C64" w:themeColor="accent5"/>
        <w:bottom w:val="single" w:sz="8" w:space="0" w:color="004C64" w:themeColor="accent5"/>
        <w:right w:val="single" w:sz="8" w:space="0" w:color="004C64" w:themeColor="accent5"/>
      </w:tblBorders>
    </w:tblPr>
    <w:tblStylePr w:type="firstRow">
      <w:pPr>
        <w:spacing w:before="0" w:after="0" w:line="240" w:lineRule="auto"/>
      </w:pPr>
      <w:rPr>
        <w:b/>
        <w:bCs/>
        <w:color w:val="FFFFFF" w:themeColor="background1"/>
      </w:rPr>
      <w:tblPr/>
      <w:tcPr>
        <w:shd w:val="clear" w:color="auto" w:fill="004C64" w:themeFill="accent5"/>
      </w:tcPr>
    </w:tblStylePr>
    <w:tblStylePr w:type="lastRow">
      <w:pPr>
        <w:spacing w:before="0" w:after="0" w:line="240" w:lineRule="auto"/>
      </w:pPr>
      <w:rPr>
        <w:b/>
        <w:bCs/>
      </w:rPr>
      <w:tblPr/>
      <w:tcPr>
        <w:tcBorders>
          <w:top w:val="double" w:sz="6" w:space="0" w:color="004C64" w:themeColor="accent5"/>
          <w:left w:val="single" w:sz="8" w:space="0" w:color="004C64" w:themeColor="accent5"/>
          <w:bottom w:val="single" w:sz="8" w:space="0" w:color="004C64" w:themeColor="accent5"/>
          <w:right w:val="single" w:sz="8" w:space="0" w:color="004C64" w:themeColor="accent5"/>
        </w:tcBorders>
      </w:tcPr>
    </w:tblStylePr>
    <w:tblStylePr w:type="firstCol">
      <w:rPr>
        <w:b/>
        <w:bCs/>
      </w:rPr>
    </w:tblStylePr>
    <w:tblStylePr w:type="lastCol">
      <w:rPr>
        <w:b/>
        <w:bCs/>
      </w:rPr>
    </w:tblStylePr>
    <w:tblStylePr w:type="band1Vert">
      <w:tblPr/>
      <w:tcPr>
        <w:tcBorders>
          <w:top w:val="single" w:sz="8" w:space="0" w:color="004C64" w:themeColor="accent5"/>
          <w:left w:val="single" w:sz="8" w:space="0" w:color="004C64" w:themeColor="accent5"/>
          <w:bottom w:val="single" w:sz="8" w:space="0" w:color="004C64" w:themeColor="accent5"/>
          <w:right w:val="single" w:sz="8" w:space="0" w:color="004C64" w:themeColor="accent5"/>
        </w:tcBorders>
      </w:tcPr>
    </w:tblStylePr>
    <w:tblStylePr w:type="band1Horz">
      <w:tblPr/>
      <w:tcPr>
        <w:tcBorders>
          <w:top w:val="single" w:sz="8" w:space="0" w:color="004C64" w:themeColor="accent5"/>
          <w:left w:val="single" w:sz="8" w:space="0" w:color="004C64" w:themeColor="accent5"/>
          <w:bottom w:val="single" w:sz="8" w:space="0" w:color="004C64" w:themeColor="accent5"/>
          <w:right w:val="single" w:sz="8" w:space="0" w:color="004C64"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58C5C7" w:themeColor="accent6"/>
        <w:left w:val="single" w:sz="8" w:space="0" w:color="58C5C7" w:themeColor="accent6"/>
        <w:bottom w:val="single" w:sz="8" w:space="0" w:color="58C5C7" w:themeColor="accent6"/>
        <w:right w:val="single" w:sz="8" w:space="0" w:color="58C5C7" w:themeColor="accent6"/>
      </w:tblBorders>
    </w:tblPr>
    <w:tblStylePr w:type="firstRow">
      <w:pPr>
        <w:spacing w:before="0" w:after="0" w:line="240" w:lineRule="auto"/>
      </w:pPr>
      <w:rPr>
        <w:b/>
        <w:bCs/>
        <w:color w:val="FFFFFF" w:themeColor="background1"/>
      </w:rPr>
      <w:tblPr/>
      <w:tcPr>
        <w:shd w:val="clear" w:color="auto" w:fill="58C5C7" w:themeFill="accent6"/>
      </w:tcPr>
    </w:tblStylePr>
    <w:tblStylePr w:type="lastRow">
      <w:pPr>
        <w:spacing w:before="0" w:after="0" w:line="240" w:lineRule="auto"/>
      </w:pPr>
      <w:rPr>
        <w:b/>
        <w:bCs/>
      </w:rPr>
      <w:tblPr/>
      <w:tcPr>
        <w:tcBorders>
          <w:top w:val="double" w:sz="6" w:space="0" w:color="58C5C7" w:themeColor="accent6"/>
          <w:left w:val="single" w:sz="8" w:space="0" w:color="58C5C7" w:themeColor="accent6"/>
          <w:bottom w:val="single" w:sz="8" w:space="0" w:color="58C5C7" w:themeColor="accent6"/>
          <w:right w:val="single" w:sz="8" w:space="0" w:color="58C5C7" w:themeColor="accent6"/>
        </w:tcBorders>
      </w:tcPr>
    </w:tblStylePr>
    <w:tblStylePr w:type="firstCol">
      <w:rPr>
        <w:b/>
        <w:bCs/>
      </w:rPr>
    </w:tblStylePr>
    <w:tblStylePr w:type="lastCol">
      <w:rPr>
        <w:b/>
        <w:bCs/>
      </w:rPr>
    </w:tblStylePr>
    <w:tblStylePr w:type="band1Vert">
      <w:tblPr/>
      <w:tcPr>
        <w:tcBorders>
          <w:top w:val="single" w:sz="8" w:space="0" w:color="58C5C7" w:themeColor="accent6"/>
          <w:left w:val="single" w:sz="8" w:space="0" w:color="58C5C7" w:themeColor="accent6"/>
          <w:bottom w:val="single" w:sz="8" w:space="0" w:color="58C5C7" w:themeColor="accent6"/>
          <w:right w:val="single" w:sz="8" w:space="0" w:color="58C5C7" w:themeColor="accent6"/>
        </w:tcBorders>
      </w:tcPr>
    </w:tblStylePr>
    <w:tblStylePr w:type="band1Horz">
      <w:tblPr/>
      <w:tcPr>
        <w:tcBorders>
          <w:top w:val="single" w:sz="8" w:space="0" w:color="58C5C7" w:themeColor="accent6"/>
          <w:left w:val="single" w:sz="8" w:space="0" w:color="58C5C7" w:themeColor="accent6"/>
          <w:bottom w:val="single" w:sz="8" w:space="0" w:color="58C5C7" w:themeColor="accent6"/>
          <w:right w:val="single" w:sz="8" w:space="0" w:color="58C5C7"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90CFC7" w:themeColor="accent1" w:themeShade="BF"/>
    </w:rPr>
    <w:tblPr>
      <w:tblStyleRowBandSize w:val="1"/>
      <w:tblStyleColBandSize w:val="1"/>
      <w:tblBorders>
        <w:top w:val="single" w:sz="8" w:space="0" w:color="E3F3F1" w:themeColor="accent1"/>
        <w:bottom w:val="single" w:sz="8" w:space="0" w:color="E3F3F1" w:themeColor="accent1"/>
      </w:tblBorders>
    </w:tblPr>
    <w:tblStylePr w:type="firstRow">
      <w:pPr>
        <w:spacing w:before="0" w:after="0" w:line="240" w:lineRule="auto"/>
      </w:pPr>
      <w:rPr>
        <w:b/>
        <w:bCs/>
      </w:rPr>
      <w:tblPr/>
      <w:tcPr>
        <w:tcBorders>
          <w:top w:val="single" w:sz="8" w:space="0" w:color="E3F3F1" w:themeColor="accent1"/>
          <w:left w:val="nil"/>
          <w:bottom w:val="single" w:sz="8" w:space="0" w:color="E3F3F1" w:themeColor="accent1"/>
          <w:right w:val="nil"/>
          <w:insideH w:val="nil"/>
          <w:insideV w:val="nil"/>
        </w:tcBorders>
      </w:tcPr>
    </w:tblStylePr>
    <w:tblStylePr w:type="lastRow">
      <w:pPr>
        <w:spacing w:before="0" w:after="0" w:line="240" w:lineRule="auto"/>
      </w:pPr>
      <w:rPr>
        <w:b/>
        <w:bCs/>
      </w:rPr>
      <w:tblPr/>
      <w:tcPr>
        <w:tcBorders>
          <w:top w:val="single" w:sz="8" w:space="0" w:color="E3F3F1" w:themeColor="accent1"/>
          <w:left w:val="nil"/>
          <w:bottom w:val="single" w:sz="8" w:space="0" w:color="E3F3F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FB" w:themeFill="accent1" w:themeFillTint="3F"/>
      </w:tcPr>
    </w:tblStylePr>
    <w:tblStylePr w:type="band1Horz">
      <w:tblPr/>
      <w:tcPr>
        <w:tcBorders>
          <w:left w:val="nil"/>
          <w:right w:val="nil"/>
          <w:insideH w:val="nil"/>
          <w:insideV w:val="nil"/>
        </w:tcBorders>
        <w:shd w:val="clear" w:color="auto" w:fill="F8FCFB"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7BC9C2" w:themeColor="accent2" w:themeShade="BF"/>
    </w:rPr>
    <w:tblPr>
      <w:tblStyleRowBandSize w:val="1"/>
      <w:tblStyleColBandSize w:val="1"/>
      <w:tblBorders>
        <w:top w:val="single" w:sz="8" w:space="0" w:color="C9E9E6" w:themeColor="accent2"/>
        <w:bottom w:val="single" w:sz="8" w:space="0" w:color="C9E9E6" w:themeColor="accent2"/>
      </w:tblBorders>
    </w:tblPr>
    <w:tblStylePr w:type="firstRow">
      <w:pPr>
        <w:spacing w:before="0" w:after="0" w:line="240" w:lineRule="auto"/>
      </w:pPr>
      <w:rPr>
        <w:b/>
        <w:bCs/>
      </w:rPr>
      <w:tblPr/>
      <w:tcPr>
        <w:tcBorders>
          <w:top w:val="single" w:sz="8" w:space="0" w:color="C9E9E6" w:themeColor="accent2"/>
          <w:left w:val="nil"/>
          <w:bottom w:val="single" w:sz="8" w:space="0" w:color="C9E9E6" w:themeColor="accent2"/>
          <w:right w:val="nil"/>
          <w:insideH w:val="nil"/>
          <w:insideV w:val="nil"/>
        </w:tcBorders>
      </w:tcPr>
    </w:tblStylePr>
    <w:tblStylePr w:type="lastRow">
      <w:pPr>
        <w:spacing w:before="0" w:after="0" w:line="240" w:lineRule="auto"/>
      </w:pPr>
      <w:rPr>
        <w:b/>
        <w:bCs/>
      </w:rPr>
      <w:tblPr/>
      <w:tcPr>
        <w:tcBorders>
          <w:top w:val="single" w:sz="8" w:space="0" w:color="C9E9E6" w:themeColor="accent2"/>
          <w:left w:val="nil"/>
          <w:bottom w:val="single" w:sz="8" w:space="0" w:color="C9E9E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9F8" w:themeFill="accent2" w:themeFillTint="3F"/>
      </w:tcPr>
    </w:tblStylePr>
    <w:tblStylePr w:type="band1Horz">
      <w:tblPr/>
      <w:tcPr>
        <w:tcBorders>
          <w:left w:val="nil"/>
          <w:right w:val="nil"/>
          <w:insideH w:val="nil"/>
          <w:insideV w:val="nil"/>
        </w:tcBorders>
        <w:shd w:val="clear" w:color="auto" w:fill="F1F9F8"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61A4AA" w:themeColor="accent3" w:themeShade="BF"/>
    </w:rPr>
    <w:tblPr>
      <w:tblStyleRowBandSize w:val="1"/>
      <w:tblStyleColBandSize w:val="1"/>
      <w:tblBorders>
        <w:top w:val="single" w:sz="8" w:space="0" w:color="9CC6CA" w:themeColor="accent3"/>
        <w:bottom w:val="single" w:sz="8" w:space="0" w:color="9CC6CA" w:themeColor="accent3"/>
      </w:tblBorders>
    </w:tblPr>
    <w:tblStylePr w:type="firstRow">
      <w:pPr>
        <w:spacing w:before="0" w:after="0" w:line="240" w:lineRule="auto"/>
      </w:pPr>
      <w:rPr>
        <w:b/>
        <w:bCs/>
      </w:rPr>
      <w:tblPr/>
      <w:tcPr>
        <w:tcBorders>
          <w:top w:val="single" w:sz="8" w:space="0" w:color="9CC6CA" w:themeColor="accent3"/>
          <w:left w:val="nil"/>
          <w:bottom w:val="single" w:sz="8" w:space="0" w:color="9CC6CA" w:themeColor="accent3"/>
          <w:right w:val="nil"/>
          <w:insideH w:val="nil"/>
          <w:insideV w:val="nil"/>
        </w:tcBorders>
      </w:tcPr>
    </w:tblStylePr>
    <w:tblStylePr w:type="lastRow">
      <w:pPr>
        <w:spacing w:before="0" w:after="0" w:line="240" w:lineRule="auto"/>
      </w:pPr>
      <w:rPr>
        <w:b/>
        <w:bCs/>
      </w:rPr>
      <w:tblPr/>
      <w:tcPr>
        <w:tcBorders>
          <w:top w:val="single" w:sz="8" w:space="0" w:color="9CC6CA" w:themeColor="accent3"/>
          <w:left w:val="nil"/>
          <w:bottom w:val="single" w:sz="8" w:space="0" w:color="9CC6C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0F2" w:themeFill="accent3" w:themeFillTint="3F"/>
      </w:tcPr>
    </w:tblStylePr>
    <w:tblStylePr w:type="band1Horz">
      <w:tblPr/>
      <w:tcPr>
        <w:tcBorders>
          <w:left w:val="nil"/>
          <w:right w:val="nil"/>
          <w:insideH w:val="nil"/>
          <w:insideV w:val="nil"/>
        </w:tcBorders>
        <w:shd w:val="clear" w:color="auto" w:fill="E6F0F2"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214B5D" w:themeColor="accent4" w:themeShade="BF"/>
    </w:rPr>
    <w:tblPr>
      <w:tblStyleRowBandSize w:val="1"/>
      <w:tblStyleColBandSize w:val="1"/>
      <w:tblBorders>
        <w:top w:val="single" w:sz="8" w:space="0" w:color="2D657D" w:themeColor="accent4"/>
        <w:bottom w:val="single" w:sz="8" w:space="0" w:color="2D657D" w:themeColor="accent4"/>
      </w:tblBorders>
    </w:tblPr>
    <w:tblStylePr w:type="firstRow">
      <w:pPr>
        <w:spacing w:before="0" w:after="0" w:line="240" w:lineRule="auto"/>
      </w:pPr>
      <w:rPr>
        <w:b/>
        <w:bCs/>
      </w:rPr>
      <w:tblPr/>
      <w:tcPr>
        <w:tcBorders>
          <w:top w:val="single" w:sz="8" w:space="0" w:color="2D657D" w:themeColor="accent4"/>
          <w:left w:val="nil"/>
          <w:bottom w:val="single" w:sz="8" w:space="0" w:color="2D657D" w:themeColor="accent4"/>
          <w:right w:val="nil"/>
          <w:insideH w:val="nil"/>
          <w:insideV w:val="nil"/>
        </w:tcBorders>
      </w:tcPr>
    </w:tblStylePr>
    <w:tblStylePr w:type="lastRow">
      <w:pPr>
        <w:spacing w:before="0" w:after="0" w:line="240" w:lineRule="auto"/>
      </w:pPr>
      <w:rPr>
        <w:b/>
        <w:bCs/>
      </w:rPr>
      <w:tblPr/>
      <w:tcPr>
        <w:tcBorders>
          <w:top w:val="single" w:sz="8" w:space="0" w:color="2D657D" w:themeColor="accent4"/>
          <w:left w:val="nil"/>
          <w:bottom w:val="single" w:sz="8" w:space="0" w:color="2D65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CE8" w:themeFill="accent4" w:themeFillTint="3F"/>
      </w:tcPr>
    </w:tblStylePr>
    <w:tblStylePr w:type="band1Horz">
      <w:tblPr/>
      <w:tcPr>
        <w:tcBorders>
          <w:left w:val="nil"/>
          <w:right w:val="nil"/>
          <w:insideH w:val="nil"/>
          <w:insideV w:val="nil"/>
        </w:tcBorders>
        <w:shd w:val="clear" w:color="auto" w:fill="C1DCE8"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0384A" w:themeColor="accent5" w:themeShade="BF"/>
    </w:rPr>
    <w:tblPr>
      <w:tblStyleRowBandSize w:val="1"/>
      <w:tblStyleColBandSize w:val="1"/>
      <w:tblBorders>
        <w:top w:val="single" w:sz="8" w:space="0" w:color="004C64" w:themeColor="accent5"/>
        <w:bottom w:val="single" w:sz="8" w:space="0" w:color="004C64" w:themeColor="accent5"/>
      </w:tblBorders>
    </w:tblPr>
    <w:tblStylePr w:type="firstRow">
      <w:pPr>
        <w:spacing w:before="0" w:after="0" w:line="240" w:lineRule="auto"/>
      </w:pPr>
      <w:rPr>
        <w:b/>
        <w:bCs/>
      </w:rPr>
      <w:tblPr/>
      <w:tcPr>
        <w:tcBorders>
          <w:top w:val="single" w:sz="8" w:space="0" w:color="004C64" w:themeColor="accent5"/>
          <w:left w:val="nil"/>
          <w:bottom w:val="single" w:sz="8" w:space="0" w:color="004C64" w:themeColor="accent5"/>
          <w:right w:val="nil"/>
          <w:insideH w:val="nil"/>
          <w:insideV w:val="nil"/>
        </w:tcBorders>
      </w:tcPr>
    </w:tblStylePr>
    <w:tblStylePr w:type="lastRow">
      <w:pPr>
        <w:spacing w:before="0" w:after="0" w:line="240" w:lineRule="auto"/>
      </w:pPr>
      <w:rPr>
        <w:b/>
        <w:bCs/>
      </w:rPr>
      <w:tblPr/>
      <w:tcPr>
        <w:tcBorders>
          <w:top w:val="single" w:sz="8" w:space="0" w:color="004C64" w:themeColor="accent5"/>
          <w:left w:val="nil"/>
          <w:bottom w:val="single" w:sz="8" w:space="0" w:color="004C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E6FF" w:themeFill="accent5" w:themeFillTint="3F"/>
      </w:tcPr>
    </w:tblStylePr>
    <w:tblStylePr w:type="band1Horz">
      <w:tblPr/>
      <w:tcPr>
        <w:tcBorders>
          <w:left w:val="nil"/>
          <w:right w:val="nil"/>
          <w:insideH w:val="nil"/>
          <w:insideV w:val="nil"/>
        </w:tcBorders>
        <w:shd w:val="clear" w:color="auto" w:fill="99E6FF"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369EA0" w:themeColor="accent6" w:themeShade="BF"/>
    </w:rPr>
    <w:tblPr>
      <w:tblStyleRowBandSize w:val="1"/>
      <w:tblStyleColBandSize w:val="1"/>
      <w:tblBorders>
        <w:top w:val="single" w:sz="8" w:space="0" w:color="58C5C7" w:themeColor="accent6"/>
        <w:bottom w:val="single" w:sz="8" w:space="0" w:color="58C5C7" w:themeColor="accent6"/>
      </w:tblBorders>
    </w:tblPr>
    <w:tblStylePr w:type="firstRow">
      <w:pPr>
        <w:spacing w:before="0" w:after="0" w:line="240" w:lineRule="auto"/>
      </w:pPr>
      <w:rPr>
        <w:b/>
        <w:bCs/>
      </w:rPr>
      <w:tblPr/>
      <w:tcPr>
        <w:tcBorders>
          <w:top w:val="single" w:sz="8" w:space="0" w:color="58C5C7" w:themeColor="accent6"/>
          <w:left w:val="nil"/>
          <w:bottom w:val="single" w:sz="8" w:space="0" w:color="58C5C7" w:themeColor="accent6"/>
          <w:right w:val="nil"/>
          <w:insideH w:val="nil"/>
          <w:insideV w:val="nil"/>
        </w:tcBorders>
      </w:tcPr>
    </w:tblStylePr>
    <w:tblStylePr w:type="lastRow">
      <w:pPr>
        <w:spacing w:before="0" w:after="0" w:line="240" w:lineRule="auto"/>
      </w:pPr>
      <w:rPr>
        <w:b/>
        <w:bCs/>
      </w:rPr>
      <w:tblPr/>
      <w:tcPr>
        <w:tcBorders>
          <w:top w:val="single" w:sz="8" w:space="0" w:color="58C5C7" w:themeColor="accent6"/>
          <w:left w:val="nil"/>
          <w:bottom w:val="single" w:sz="8" w:space="0" w:color="58C5C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F0F1" w:themeFill="accent6" w:themeFillTint="3F"/>
      </w:tcPr>
    </w:tblStylePr>
    <w:tblStylePr w:type="band1Horz">
      <w:tblPr/>
      <w:tcPr>
        <w:tcBorders>
          <w:left w:val="nil"/>
          <w:right w:val="nil"/>
          <w:insideH w:val="nil"/>
          <w:insideV w:val="nil"/>
        </w:tcBorders>
        <w:shd w:val="clear" w:color="auto" w:fill="D5F0F1"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qFormat/>
    <w:rsid w:val="00E738E0"/>
    <w:pPr>
      <w:numPr>
        <w:numId w:val="21"/>
      </w:numPr>
      <w:contextualSpacing/>
    </w:pPr>
  </w:style>
  <w:style w:type="paragraph" w:styleId="ListBullet2">
    <w:name w:val="List Bullet 2"/>
    <w:basedOn w:val="Normal"/>
    <w:uiPriority w:val="2"/>
    <w:semiHidden/>
    <w:rsid w:val="00E738E0"/>
    <w:pPr>
      <w:numPr>
        <w:ilvl w:val="1"/>
        <w:numId w:val="21"/>
      </w:numPr>
      <w:contextualSpacing/>
    </w:pPr>
  </w:style>
  <w:style w:type="paragraph" w:styleId="ListBullet3">
    <w:name w:val="List Bullet 3"/>
    <w:basedOn w:val="Normal"/>
    <w:uiPriority w:val="2"/>
    <w:semiHidden/>
    <w:rsid w:val="00E738E0"/>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ind w:left="283"/>
      <w:contextualSpacing/>
    </w:pPr>
  </w:style>
  <w:style w:type="paragraph" w:styleId="ListContinue2">
    <w:name w:val="List Continue 2"/>
    <w:basedOn w:val="Normal"/>
    <w:uiPriority w:val="99"/>
    <w:semiHidden/>
    <w:rsid w:val="00911DE3"/>
    <w:pPr>
      <w:ind w:left="566"/>
      <w:contextualSpacing/>
    </w:pPr>
  </w:style>
  <w:style w:type="paragraph" w:styleId="ListContinue3">
    <w:name w:val="List Continue 3"/>
    <w:basedOn w:val="Normal"/>
    <w:uiPriority w:val="99"/>
    <w:semiHidden/>
    <w:rsid w:val="00911DE3"/>
    <w:pPr>
      <w:ind w:left="849"/>
      <w:contextualSpacing/>
    </w:pPr>
  </w:style>
  <w:style w:type="paragraph" w:styleId="ListContinue4">
    <w:name w:val="List Continue 4"/>
    <w:basedOn w:val="Normal"/>
    <w:uiPriority w:val="99"/>
    <w:semiHidden/>
    <w:rsid w:val="00911DE3"/>
    <w:pPr>
      <w:ind w:left="1132"/>
      <w:contextualSpacing/>
    </w:pPr>
  </w:style>
  <w:style w:type="paragraph" w:styleId="ListContinue5">
    <w:name w:val="List Continue 5"/>
    <w:basedOn w:val="Normal"/>
    <w:uiPriority w:val="99"/>
    <w:semiHidden/>
    <w:rsid w:val="00911DE3"/>
    <w:pPr>
      <w:ind w:left="1415"/>
      <w:contextualSpacing/>
    </w:pPr>
  </w:style>
  <w:style w:type="paragraph" w:styleId="ListNumber">
    <w:name w:val="List Number"/>
    <w:basedOn w:val="Normal"/>
    <w:uiPriority w:val="2"/>
    <w:qFormat/>
    <w:rsid w:val="00176C66"/>
    <w:pPr>
      <w:numPr>
        <w:numId w:val="16"/>
      </w:numPr>
      <w:contextualSpacing/>
    </w:pPr>
  </w:style>
  <w:style w:type="paragraph" w:styleId="ListNumber2">
    <w:name w:val="List Number 2"/>
    <w:basedOn w:val="Normal"/>
    <w:uiPriority w:val="2"/>
    <w:semiHidden/>
    <w:rsid w:val="00911DE3"/>
    <w:pPr>
      <w:numPr>
        <w:ilvl w:val="1"/>
        <w:numId w:val="16"/>
      </w:numPr>
      <w:contextualSpacing/>
    </w:pPr>
  </w:style>
  <w:style w:type="paragraph" w:styleId="ListNumber3">
    <w:name w:val="List Number 3"/>
    <w:basedOn w:val="Normal"/>
    <w:uiPriority w:val="2"/>
    <w:semiHidden/>
    <w:rsid w:val="00911DE3"/>
    <w:pPr>
      <w:numPr>
        <w:ilvl w:val="2"/>
        <w:numId w:val="16"/>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aliases w:val="Bullet Points,Liste Paragraf,PROVERE 1,Tasks,Heading 2_sj,Report Para,List Paragraph (bulleted list),Bullet 1 List,FooterText,Paragraphe de liste1,Numbered Para 1,Dot pt,List Paragraph Char Char Char,Indicator Text,Bullet 1,Liststycke SKL"/>
    <w:basedOn w:val="Normal"/>
    <w:link w:val="ListParagraphChar"/>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EEF7F6" w:themeColor="accent1" w:themeTint="99"/>
        </w:tcBorders>
      </w:tcPr>
    </w:tblStylePr>
    <w:tblStylePr w:type="lastRow">
      <w:rPr>
        <w:b/>
        <w:bCs/>
      </w:rPr>
      <w:tblPr/>
      <w:tcPr>
        <w:tcBorders>
          <w:top w:val="single" w:sz="4" w:space="0" w:color="EEF7F6" w:themeColor="accent1" w:themeTint="99"/>
        </w:tcBorders>
      </w:tc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EF1F0" w:themeColor="accent2" w:themeTint="99"/>
        </w:tcBorders>
      </w:tcPr>
    </w:tblStylePr>
    <w:tblStylePr w:type="lastRow">
      <w:rPr>
        <w:b/>
        <w:bCs/>
      </w:rPr>
      <w:tblPr/>
      <w:tcPr>
        <w:tcBorders>
          <w:top w:val="single" w:sz="4" w:space="0" w:color="DEF1F0" w:themeColor="accent2" w:themeTint="99"/>
        </w:tcBorders>
      </w:tc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C3DCDF" w:themeColor="accent3" w:themeTint="99"/>
        </w:tcBorders>
      </w:tcPr>
    </w:tblStylePr>
    <w:tblStylePr w:type="lastRow">
      <w:rPr>
        <w:b/>
        <w:bCs/>
      </w:rPr>
      <w:tblPr/>
      <w:tcPr>
        <w:tcBorders>
          <w:top w:val="single" w:sz="4" w:space="0" w:color="C3DCDF" w:themeColor="accent3" w:themeTint="99"/>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9ACC9" w:themeColor="accent4" w:themeTint="99"/>
        </w:tcBorders>
      </w:tcPr>
    </w:tblStylePr>
    <w:tblStylePr w:type="lastRow">
      <w:rPr>
        <w:b/>
        <w:bCs/>
      </w:rPr>
      <w:tblPr/>
      <w:tcPr>
        <w:tcBorders>
          <w:top w:val="single" w:sz="4" w:space="0" w:color="69ACC9" w:themeColor="accent4" w:themeTint="99"/>
        </w:tcBorders>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9C3FF" w:themeColor="accent5" w:themeTint="99"/>
        </w:tcBorders>
      </w:tcPr>
    </w:tblStylePr>
    <w:tblStylePr w:type="lastRow">
      <w:rPr>
        <w:b/>
        <w:bCs/>
      </w:rPr>
      <w:tblPr/>
      <w:tcPr>
        <w:tcBorders>
          <w:top w:val="single" w:sz="4" w:space="0" w:color="09C3FF" w:themeColor="accent5" w:themeTint="99"/>
        </w:tcBorders>
      </w:tc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ADCDD" w:themeColor="accent6" w:themeTint="99"/>
        </w:tcBorders>
      </w:tcPr>
    </w:tblStylePr>
    <w:tblStylePr w:type="lastRow">
      <w:rPr>
        <w:b/>
        <w:bCs/>
      </w:rPr>
      <w:tblPr/>
      <w:tcPr>
        <w:tcBorders>
          <w:top w:val="single" w:sz="4" w:space="0" w:color="9ADCDD" w:themeColor="accent6" w:themeTint="99"/>
        </w:tcBorders>
      </w:tc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EEF7F6" w:themeColor="accent1" w:themeTint="99"/>
        <w:bottom w:val="single" w:sz="4" w:space="0" w:color="EEF7F6" w:themeColor="accent1" w:themeTint="99"/>
        <w:insideH w:val="single" w:sz="4" w:space="0" w:color="EEF7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EF1F0" w:themeColor="accent2" w:themeTint="99"/>
        <w:bottom w:val="single" w:sz="4" w:space="0" w:color="DEF1F0" w:themeColor="accent2" w:themeTint="99"/>
        <w:insideH w:val="single" w:sz="4" w:space="0" w:color="DEF1F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C3DCDF" w:themeColor="accent3" w:themeTint="99"/>
        <w:bottom w:val="single" w:sz="4" w:space="0" w:color="C3DCDF" w:themeColor="accent3" w:themeTint="99"/>
        <w:insideH w:val="single" w:sz="4" w:space="0" w:color="C3DCD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69ACC9" w:themeColor="accent4" w:themeTint="99"/>
        <w:bottom w:val="single" w:sz="4" w:space="0" w:color="69ACC9" w:themeColor="accent4" w:themeTint="99"/>
        <w:insideH w:val="single" w:sz="4" w:space="0" w:color="69ACC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09C3FF" w:themeColor="accent5" w:themeTint="99"/>
        <w:bottom w:val="single" w:sz="4" w:space="0" w:color="09C3FF" w:themeColor="accent5" w:themeTint="99"/>
        <w:insideH w:val="single" w:sz="4" w:space="0" w:color="09C3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9ADCDD" w:themeColor="accent6" w:themeTint="99"/>
        <w:bottom w:val="single" w:sz="4" w:space="0" w:color="9ADCDD" w:themeColor="accent6" w:themeTint="99"/>
        <w:insideH w:val="single" w:sz="4" w:space="0" w:color="9ADCD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E3F3F1" w:themeColor="accent1"/>
        <w:left w:val="single" w:sz="4" w:space="0" w:color="E3F3F1" w:themeColor="accent1"/>
        <w:bottom w:val="single" w:sz="4" w:space="0" w:color="E3F3F1" w:themeColor="accent1"/>
        <w:right w:val="single" w:sz="4" w:space="0" w:color="E3F3F1" w:themeColor="accent1"/>
      </w:tblBorders>
    </w:tblPr>
    <w:tblStylePr w:type="firstRow">
      <w:rPr>
        <w:b/>
        <w:bCs/>
        <w:color w:val="FFFFFF" w:themeColor="background1"/>
      </w:rPr>
      <w:tblPr/>
      <w:tcPr>
        <w:shd w:val="clear" w:color="auto" w:fill="E3F3F1" w:themeFill="accent1"/>
      </w:tcPr>
    </w:tblStylePr>
    <w:tblStylePr w:type="lastRow">
      <w:rPr>
        <w:b/>
        <w:bCs/>
      </w:rPr>
      <w:tblPr/>
      <w:tcPr>
        <w:tcBorders>
          <w:top w:val="double" w:sz="4" w:space="0" w:color="E3F3F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F3F1" w:themeColor="accent1"/>
          <w:right w:val="single" w:sz="4" w:space="0" w:color="E3F3F1" w:themeColor="accent1"/>
        </w:tcBorders>
      </w:tcPr>
    </w:tblStylePr>
    <w:tblStylePr w:type="band1Horz">
      <w:tblPr/>
      <w:tcPr>
        <w:tcBorders>
          <w:top w:val="single" w:sz="4" w:space="0" w:color="E3F3F1" w:themeColor="accent1"/>
          <w:bottom w:val="single" w:sz="4" w:space="0" w:color="E3F3F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F3F1" w:themeColor="accent1"/>
          <w:left w:val="nil"/>
        </w:tcBorders>
      </w:tcPr>
    </w:tblStylePr>
    <w:tblStylePr w:type="swCell">
      <w:tblPr/>
      <w:tcPr>
        <w:tcBorders>
          <w:top w:val="double" w:sz="4" w:space="0" w:color="E3F3F1"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C9E9E6" w:themeColor="accent2"/>
        <w:left w:val="single" w:sz="4" w:space="0" w:color="C9E9E6" w:themeColor="accent2"/>
        <w:bottom w:val="single" w:sz="4" w:space="0" w:color="C9E9E6" w:themeColor="accent2"/>
        <w:right w:val="single" w:sz="4" w:space="0" w:color="C9E9E6" w:themeColor="accent2"/>
      </w:tblBorders>
    </w:tblPr>
    <w:tblStylePr w:type="firstRow">
      <w:rPr>
        <w:b/>
        <w:bCs/>
        <w:color w:val="FFFFFF" w:themeColor="background1"/>
      </w:rPr>
      <w:tblPr/>
      <w:tcPr>
        <w:shd w:val="clear" w:color="auto" w:fill="C9E9E6" w:themeFill="accent2"/>
      </w:tcPr>
    </w:tblStylePr>
    <w:tblStylePr w:type="lastRow">
      <w:rPr>
        <w:b/>
        <w:bCs/>
      </w:rPr>
      <w:tblPr/>
      <w:tcPr>
        <w:tcBorders>
          <w:top w:val="double" w:sz="4" w:space="0" w:color="C9E9E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E9E6" w:themeColor="accent2"/>
          <w:right w:val="single" w:sz="4" w:space="0" w:color="C9E9E6" w:themeColor="accent2"/>
        </w:tcBorders>
      </w:tcPr>
    </w:tblStylePr>
    <w:tblStylePr w:type="band1Horz">
      <w:tblPr/>
      <w:tcPr>
        <w:tcBorders>
          <w:top w:val="single" w:sz="4" w:space="0" w:color="C9E9E6" w:themeColor="accent2"/>
          <w:bottom w:val="single" w:sz="4" w:space="0" w:color="C9E9E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E9E6" w:themeColor="accent2"/>
          <w:left w:val="nil"/>
        </w:tcBorders>
      </w:tcPr>
    </w:tblStylePr>
    <w:tblStylePr w:type="swCell">
      <w:tblPr/>
      <w:tcPr>
        <w:tcBorders>
          <w:top w:val="double" w:sz="4" w:space="0" w:color="C9E9E6"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9CC6CA" w:themeColor="accent3"/>
        <w:left w:val="single" w:sz="4" w:space="0" w:color="9CC6CA" w:themeColor="accent3"/>
        <w:bottom w:val="single" w:sz="4" w:space="0" w:color="9CC6CA" w:themeColor="accent3"/>
        <w:right w:val="single" w:sz="4" w:space="0" w:color="9CC6CA" w:themeColor="accent3"/>
      </w:tblBorders>
    </w:tblPr>
    <w:tblStylePr w:type="firstRow">
      <w:rPr>
        <w:b/>
        <w:bCs/>
        <w:color w:val="FFFFFF" w:themeColor="background1"/>
      </w:rPr>
      <w:tblPr/>
      <w:tcPr>
        <w:shd w:val="clear" w:color="auto" w:fill="9CC6CA" w:themeFill="accent3"/>
      </w:tcPr>
    </w:tblStylePr>
    <w:tblStylePr w:type="lastRow">
      <w:rPr>
        <w:b/>
        <w:bCs/>
      </w:rPr>
      <w:tblPr/>
      <w:tcPr>
        <w:tcBorders>
          <w:top w:val="double" w:sz="4" w:space="0" w:color="9CC6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6CA" w:themeColor="accent3"/>
          <w:right w:val="single" w:sz="4" w:space="0" w:color="9CC6CA" w:themeColor="accent3"/>
        </w:tcBorders>
      </w:tcPr>
    </w:tblStylePr>
    <w:tblStylePr w:type="band1Horz">
      <w:tblPr/>
      <w:tcPr>
        <w:tcBorders>
          <w:top w:val="single" w:sz="4" w:space="0" w:color="9CC6CA" w:themeColor="accent3"/>
          <w:bottom w:val="single" w:sz="4" w:space="0" w:color="9CC6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6CA" w:themeColor="accent3"/>
          <w:left w:val="nil"/>
        </w:tcBorders>
      </w:tcPr>
    </w:tblStylePr>
    <w:tblStylePr w:type="swCell">
      <w:tblPr/>
      <w:tcPr>
        <w:tcBorders>
          <w:top w:val="double" w:sz="4" w:space="0" w:color="9CC6CA"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2D657D" w:themeColor="accent4"/>
        <w:left w:val="single" w:sz="4" w:space="0" w:color="2D657D" w:themeColor="accent4"/>
        <w:bottom w:val="single" w:sz="4" w:space="0" w:color="2D657D" w:themeColor="accent4"/>
        <w:right w:val="single" w:sz="4" w:space="0" w:color="2D657D" w:themeColor="accent4"/>
      </w:tblBorders>
    </w:tblPr>
    <w:tblStylePr w:type="firstRow">
      <w:rPr>
        <w:b/>
        <w:bCs/>
        <w:color w:val="FFFFFF" w:themeColor="background1"/>
      </w:rPr>
      <w:tblPr/>
      <w:tcPr>
        <w:shd w:val="clear" w:color="auto" w:fill="2D657D" w:themeFill="accent4"/>
      </w:tcPr>
    </w:tblStylePr>
    <w:tblStylePr w:type="lastRow">
      <w:rPr>
        <w:b/>
        <w:bCs/>
      </w:rPr>
      <w:tblPr/>
      <w:tcPr>
        <w:tcBorders>
          <w:top w:val="double" w:sz="4" w:space="0" w:color="2D65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657D" w:themeColor="accent4"/>
          <w:right w:val="single" w:sz="4" w:space="0" w:color="2D657D" w:themeColor="accent4"/>
        </w:tcBorders>
      </w:tcPr>
    </w:tblStylePr>
    <w:tblStylePr w:type="band1Horz">
      <w:tblPr/>
      <w:tcPr>
        <w:tcBorders>
          <w:top w:val="single" w:sz="4" w:space="0" w:color="2D657D" w:themeColor="accent4"/>
          <w:bottom w:val="single" w:sz="4" w:space="0" w:color="2D65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657D" w:themeColor="accent4"/>
          <w:left w:val="nil"/>
        </w:tcBorders>
      </w:tcPr>
    </w:tblStylePr>
    <w:tblStylePr w:type="swCell">
      <w:tblPr/>
      <w:tcPr>
        <w:tcBorders>
          <w:top w:val="double" w:sz="4" w:space="0" w:color="2D657D"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004C64" w:themeColor="accent5"/>
        <w:left w:val="single" w:sz="4" w:space="0" w:color="004C64" w:themeColor="accent5"/>
        <w:bottom w:val="single" w:sz="4" w:space="0" w:color="004C64" w:themeColor="accent5"/>
        <w:right w:val="single" w:sz="4" w:space="0" w:color="004C64" w:themeColor="accent5"/>
      </w:tblBorders>
    </w:tblPr>
    <w:tblStylePr w:type="firstRow">
      <w:rPr>
        <w:b/>
        <w:bCs/>
        <w:color w:val="FFFFFF" w:themeColor="background1"/>
      </w:rPr>
      <w:tblPr/>
      <w:tcPr>
        <w:shd w:val="clear" w:color="auto" w:fill="004C64" w:themeFill="accent5"/>
      </w:tcPr>
    </w:tblStylePr>
    <w:tblStylePr w:type="lastRow">
      <w:rPr>
        <w:b/>
        <w:bCs/>
      </w:rPr>
      <w:tblPr/>
      <w:tcPr>
        <w:tcBorders>
          <w:top w:val="double" w:sz="4" w:space="0" w:color="004C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64" w:themeColor="accent5"/>
          <w:right w:val="single" w:sz="4" w:space="0" w:color="004C64" w:themeColor="accent5"/>
        </w:tcBorders>
      </w:tcPr>
    </w:tblStylePr>
    <w:tblStylePr w:type="band1Horz">
      <w:tblPr/>
      <w:tcPr>
        <w:tcBorders>
          <w:top w:val="single" w:sz="4" w:space="0" w:color="004C64" w:themeColor="accent5"/>
          <w:bottom w:val="single" w:sz="4" w:space="0" w:color="004C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64" w:themeColor="accent5"/>
          <w:left w:val="nil"/>
        </w:tcBorders>
      </w:tcPr>
    </w:tblStylePr>
    <w:tblStylePr w:type="swCell">
      <w:tblPr/>
      <w:tcPr>
        <w:tcBorders>
          <w:top w:val="double" w:sz="4" w:space="0" w:color="004C64"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58C5C7" w:themeColor="accent6"/>
        <w:left w:val="single" w:sz="4" w:space="0" w:color="58C5C7" w:themeColor="accent6"/>
        <w:bottom w:val="single" w:sz="4" w:space="0" w:color="58C5C7" w:themeColor="accent6"/>
        <w:right w:val="single" w:sz="4" w:space="0" w:color="58C5C7" w:themeColor="accent6"/>
      </w:tblBorders>
    </w:tblPr>
    <w:tblStylePr w:type="firstRow">
      <w:rPr>
        <w:b/>
        <w:bCs/>
        <w:color w:val="FFFFFF" w:themeColor="background1"/>
      </w:rPr>
      <w:tblPr/>
      <w:tcPr>
        <w:shd w:val="clear" w:color="auto" w:fill="58C5C7" w:themeFill="accent6"/>
      </w:tcPr>
    </w:tblStylePr>
    <w:tblStylePr w:type="lastRow">
      <w:rPr>
        <w:b/>
        <w:bCs/>
      </w:rPr>
      <w:tblPr/>
      <w:tcPr>
        <w:tcBorders>
          <w:top w:val="double" w:sz="4" w:space="0" w:color="58C5C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C5C7" w:themeColor="accent6"/>
          <w:right w:val="single" w:sz="4" w:space="0" w:color="58C5C7" w:themeColor="accent6"/>
        </w:tcBorders>
      </w:tcPr>
    </w:tblStylePr>
    <w:tblStylePr w:type="band1Horz">
      <w:tblPr/>
      <w:tcPr>
        <w:tcBorders>
          <w:top w:val="single" w:sz="4" w:space="0" w:color="58C5C7" w:themeColor="accent6"/>
          <w:bottom w:val="single" w:sz="4" w:space="0" w:color="58C5C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C5C7" w:themeColor="accent6"/>
          <w:left w:val="nil"/>
        </w:tcBorders>
      </w:tcPr>
    </w:tblStylePr>
    <w:tblStylePr w:type="swCell">
      <w:tblPr/>
      <w:tcPr>
        <w:tcBorders>
          <w:top w:val="double" w:sz="4" w:space="0" w:color="58C5C7"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EEF7F6" w:themeColor="accent1" w:themeTint="99"/>
        <w:left w:val="single" w:sz="4" w:space="0" w:color="EEF7F6" w:themeColor="accent1" w:themeTint="99"/>
        <w:bottom w:val="single" w:sz="4" w:space="0" w:color="EEF7F6" w:themeColor="accent1" w:themeTint="99"/>
        <w:right w:val="single" w:sz="4" w:space="0" w:color="EEF7F6" w:themeColor="accent1" w:themeTint="99"/>
        <w:insideH w:val="single" w:sz="4" w:space="0" w:color="EEF7F6" w:themeColor="accent1" w:themeTint="99"/>
      </w:tblBorders>
    </w:tblPr>
    <w:tblStylePr w:type="firstRow">
      <w:rPr>
        <w:b/>
        <w:bCs/>
        <w:color w:val="FFFFFF" w:themeColor="background1"/>
      </w:rPr>
      <w:tblPr/>
      <w:tcPr>
        <w:tcBorders>
          <w:top w:val="single" w:sz="4" w:space="0" w:color="E3F3F1" w:themeColor="accent1"/>
          <w:left w:val="single" w:sz="4" w:space="0" w:color="E3F3F1" w:themeColor="accent1"/>
          <w:bottom w:val="single" w:sz="4" w:space="0" w:color="E3F3F1" w:themeColor="accent1"/>
          <w:right w:val="single" w:sz="4" w:space="0" w:color="E3F3F1" w:themeColor="accent1"/>
          <w:insideH w:val="nil"/>
        </w:tcBorders>
        <w:shd w:val="clear" w:color="auto" w:fill="E3F3F1" w:themeFill="accent1"/>
      </w:tcPr>
    </w:tblStylePr>
    <w:tblStylePr w:type="lastRow">
      <w:rPr>
        <w:b/>
        <w:bCs/>
      </w:rPr>
      <w:tblPr/>
      <w:tcPr>
        <w:tcBorders>
          <w:top w:val="double" w:sz="4" w:space="0" w:color="EEF7F6" w:themeColor="accent1" w:themeTint="99"/>
        </w:tcBorders>
      </w:tc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EF1F0" w:themeColor="accent2" w:themeTint="99"/>
        <w:left w:val="single" w:sz="4" w:space="0" w:color="DEF1F0" w:themeColor="accent2" w:themeTint="99"/>
        <w:bottom w:val="single" w:sz="4" w:space="0" w:color="DEF1F0" w:themeColor="accent2" w:themeTint="99"/>
        <w:right w:val="single" w:sz="4" w:space="0" w:color="DEF1F0" w:themeColor="accent2" w:themeTint="99"/>
        <w:insideH w:val="single" w:sz="4" w:space="0" w:color="DEF1F0" w:themeColor="accent2" w:themeTint="99"/>
      </w:tblBorders>
    </w:tblPr>
    <w:tblStylePr w:type="firstRow">
      <w:rPr>
        <w:b/>
        <w:bCs/>
        <w:color w:val="FFFFFF" w:themeColor="background1"/>
      </w:rPr>
      <w:tblPr/>
      <w:tcPr>
        <w:tcBorders>
          <w:top w:val="single" w:sz="4" w:space="0" w:color="C9E9E6" w:themeColor="accent2"/>
          <w:left w:val="single" w:sz="4" w:space="0" w:color="C9E9E6" w:themeColor="accent2"/>
          <w:bottom w:val="single" w:sz="4" w:space="0" w:color="C9E9E6" w:themeColor="accent2"/>
          <w:right w:val="single" w:sz="4" w:space="0" w:color="C9E9E6" w:themeColor="accent2"/>
          <w:insideH w:val="nil"/>
        </w:tcBorders>
        <w:shd w:val="clear" w:color="auto" w:fill="C9E9E6" w:themeFill="accent2"/>
      </w:tcPr>
    </w:tblStylePr>
    <w:tblStylePr w:type="lastRow">
      <w:rPr>
        <w:b/>
        <w:bCs/>
      </w:rPr>
      <w:tblPr/>
      <w:tcPr>
        <w:tcBorders>
          <w:top w:val="double" w:sz="4" w:space="0" w:color="DEF1F0" w:themeColor="accent2" w:themeTint="99"/>
        </w:tcBorders>
      </w:tc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tblBorders>
    </w:tblPr>
    <w:tblStylePr w:type="firstRow">
      <w:rPr>
        <w:b/>
        <w:bCs/>
        <w:color w:val="FFFFFF" w:themeColor="background1"/>
      </w:rPr>
      <w:tblPr/>
      <w:tcPr>
        <w:tcBorders>
          <w:top w:val="single" w:sz="4" w:space="0" w:color="9CC6CA" w:themeColor="accent3"/>
          <w:left w:val="single" w:sz="4" w:space="0" w:color="9CC6CA" w:themeColor="accent3"/>
          <w:bottom w:val="single" w:sz="4" w:space="0" w:color="9CC6CA" w:themeColor="accent3"/>
          <w:right w:val="single" w:sz="4" w:space="0" w:color="9CC6CA" w:themeColor="accent3"/>
          <w:insideH w:val="nil"/>
        </w:tcBorders>
        <w:shd w:val="clear" w:color="auto" w:fill="9CC6CA" w:themeFill="accent3"/>
      </w:tcPr>
    </w:tblStylePr>
    <w:tblStylePr w:type="lastRow">
      <w:rPr>
        <w:b/>
        <w:bCs/>
      </w:rPr>
      <w:tblPr/>
      <w:tcPr>
        <w:tcBorders>
          <w:top w:val="double" w:sz="4" w:space="0" w:color="C3DCDF" w:themeColor="accent3" w:themeTint="99"/>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69ACC9" w:themeColor="accent4" w:themeTint="99"/>
        <w:left w:val="single" w:sz="4" w:space="0" w:color="69ACC9" w:themeColor="accent4" w:themeTint="99"/>
        <w:bottom w:val="single" w:sz="4" w:space="0" w:color="69ACC9" w:themeColor="accent4" w:themeTint="99"/>
        <w:right w:val="single" w:sz="4" w:space="0" w:color="69ACC9" w:themeColor="accent4" w:themeTint="99"/>
        <w:insideH w:val="single" w:sz="4" w:space="0" w:color="69ACC9" w:themeColor="accent4" w:themeTint="99"/>
      </w:tblBorders>
    </w:tblPr>
    <w:tblStylePr w:type="firstRow">
      <w:rPr>
        <w:b/>
        <w:bCs/>
        <w:color w:val="FFFFFF" w:themeColor="background1"/>
      </w:rPr>
      <w:tblPr/>
      <w:tcPr>
        <w:tcBorders>
          <w:top w:val="single" w:sz="4" w:space="0" w:color="2D657D" w:themeColor="accent4"/>
          <w:left w:val="single" w:sz="4" w:space="0" w:color="2D657D" w:themeColor="accent4"/>
          <w:bottom w:val="single" w:sz="4" w:space="0" w:color="2D657D" w:themeColor="accent4"/>
          <w:right w:val="single" w:sz="4" w:space="0" w:color="2D657D" w:themeColor="accent4"/>
          <w:insideH w:val="nil"/>
        </w:tcBorders>
        <w:shd w:val="clear" w:color="auto" w:fill="2D657D" w:themeFill="accent4"/>
      </w:tcPr>
    </w:tblStylePr>
    <w:tblStylePr w:type="lastRow">
      <w:rPr>
        <w:b/>
        <w:bCs/>
      </w:rPr>
      <w:tblPr/>
      <w:tcPr>
        <w:tcBorders>
          <w:top w:val="double" w:sz="4" w:space="0" w:color="69ACC9" w:themeColor="accent4" w:themeTint="99"/>
        </w:tcBorders>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09C3FF" w:themeColor="accent5" w:themeTint="99"/>
        <w:left w:val="single" w:sz="4" w:space="0" w:color="09C3FF" w:themeColor="accent5" w:themeTint="99"/>
        <w:bottom w:val="single" w:sz="4" w:space="0" w:color="09C3FF" w:themeColor="accent5" w:themeTint="99"/>
        <w:right w:val="single" w:sz="4" w:space="0" w:color="09C3FF" w:themeColor="accent5" w:themeTint="99"/>
        <w:insideH w:val="single" w:sz="4" w:space="0" w:color="09C3FF" w:themeColor="accent5" w:themeTint="99"/>
      </w:tblBorders>
    </w:tblPr>
    <w:tblStylePr w:type="firstRow">
      <w:rPr>
        <w:b/>
        <w:bCs/>
        <w:color w:val="FFFFFF" w:themeColor="background1"/>
      </w:rPr>
      <w:tblPr/>
      <w:tcPr>
        <w:tcBorders>
          <w:top w:val="single" w:sz="4" w:space="0" w:color="004C64" w:themeColor="accent5"/>
          <w:left w:val="single" w:sz="4" w:space="0" w:color="004C64" w:themeColor="accent5"/>
          <w:bottom w:val="single" w:sz="4" w:space="0" w:color="004C64" w:themeColor="accent5"/>
          <w:right w:val="single" w:sz="4" w:space="0" w:color="004C64" w:themeColor="accent5"/>
          <w:insideH w:val="nil"/>
        </w:tcBorders>
        <w:shd w:val="clear" w:color="auto" w:fill="004C64" w:themeFill="accent5"/>
      </w:tcPr>
    </w:tblStylePr>
    <w:tblStylePr w:type="lastRow">
      <w:rPr>
        <w:b/>
        <w:bCs/>
      </w:rPr>
      <w:tblPr/>
      <w:tcPr>
        <w:tcBorders>
          <w:top w:val="double" w:sz="4" w:space="0" w:color="09C3FF" w:themeColor="accent5" w:themeTint="99"/>
        </w:tcBorders>
      </w:tc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9ADCDD" w:themeColor="accent6" w:themeTint="99"/>
        <w:left w:val="single" w:sz="4" w:space="0" w:color="9ADCDD" w:themeColor="accent6" w:themeTint="99"/>
        <w:bottom w:val="single" w:sz="4" w:space="0" w:color="9ADCDD" w:themeColor="accent6" w:themeTint="99"/>
        <w:right w:val="single" w:sz="4" w:space="0" w:color="9ADCDD" w:themeColor="accent6" w:themeTint="99"/>
        <w:insideH w:val="single" w:sz="4" w:space="0" w:color="9ADCDD" w:themeColor="accent6" w:themeTint="99"/>
      </w:tblBorders>
    </w:tblPr>
    <w:tblStylePr w:type="firstRow">
      <w:rPr>
        <w:b/>
        <w:bCs/>
        <w:color w:val="FFFFFF" w:themeColor="background1"/>
      </w:rPr>
      <w:tblPr/>
      <w:tcPr>
        <w:tcBorders>
          <w:top w:val="single" w:sz="4" w:space="0" w:color="58C5C7" w:themeColor="accent6"/>
          <w:left w:val="single" w:sz="4" w:space="0" w:color="58C5C7" w:themeColor="accent6"/>
          <w:bottom w:val="single" w:sz="4" w:space="0" w:color="58C5C7" w:themeColor="accent6"/>
          <w:right w:val="single" w:sz="4" w:space="0" w:color="58C5C7" w:themeColor="accent6"/>
          <w:insideH w:val="nil"/>
        </w:tcBorders>
        <w:shd w:val="clear" w:color="auto" w:fill="58C5C7" w:themeFill="accent6"/>
      </w:tcPr>
    </w:tblStylePr>
    <w:tblStylePr w:type="lastRow">
      <w:rPr>
        <w:b/>
        <w:bCs/>
      </w:rPr>
      <w:tblPr/>
      <w:tcPr>
        <w:tcBorders>
          <w:top w:val="double" w:sz="4" w:space="0" w:color="9ADCDD" w:themeColor="accent6" w:themeTint="99"/>
        </w:tcBorders>
      </w:tc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E3F3F1" w:themeColor="accent1"/>
        <w:left w:val="single" w:sz="24" w:space="0" w:color="E3F3F1" w:themeColor="accent1"/>
        <w:bottom w:val="single" w:sz="24" w:space="0" w:color="E3F3F1" w:themeColor="accent1"/>
        <w:right w:val="single" w:sz="24" w:space="0" w:color="E3F3F1" w:themeColor="accent1"/>
      </w:tblBorders>
    </w:tblPr>
    <w:tcPr>
      <w:shd w:val="clear" w:color="auto" w:fill="E3F3F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C9E9E6" w:themeColor="accent2"/>
        <w:left w:val="single" w:sz="24" w:space="0" w:color="C9E9E6" w:themeColor="accent2"/>
        <w:bottom w:val="single" w:sz="24" w:space="0" w:color="C9E9E6" w:themeColor="accent2"/>
        <w:right w:val="single" w:sz="24" w:space="0" w:color="C9E9E6" w:themeColor="accent2"/>
      </w:tblBorders>
    </w:tblPr>
    <w:tcPr>
      <w:shd w:val="clear" w:color="auto" w:fill="C9E9E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9CC6CA" w:themeColor="accent3"/>
        <w:left w:val="single" w:sz="24" w:space="0" w:color="9CC6CA" w:themeColor="accent3"/>
        <w:bottom w:val="single" w:sz="24" w:space="0" w:color="9CC6CA" w:themeColor="accent3"/>
        <w:right w:val="single" w:sz="24" w:space="0" w:color="9CC6CA" w:themeColor="accent3"/>
      </w:tblBorders>
    </w:tblPr>
    <w:tcPr>
      <w:shd w:val="clear" w:color="auto" w:fill="9CC6C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2D657D" w:themeColor="accent4"/>
        <w:left w:val="single" w:sz="24" w:space="0" w:color="2D657D" w:themeColor="accent4"/>
        <w:bottom w:val="single" w:sz="24" w:space="0" w:color="2D657D" w:themeColor="accent4"/>
        <w:right w:val="single" w:sz="24" w:space="0" w:color="2D657D" w:themeColor="accent4"/>
      </w:tblBorders>
    </w:tblPr>
    <w:tcPr>
      <w:shd w:val="clear" w:color="auto" w:fill="2D65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004C64" w:themeColor="accent5"/>
        <w:left w:val="single" w:sz="24" w:space="0" w:color="004C64" w:themeColor="accent5"/>
        <w:bottom w:val="single" w:sz="24" w:space="0" w:color="004C64" w:themeColor="accent5"/>
        <w:right w:val="single" w:sz="24" w:space="0" w:color="004C64" w:themeColor="accent5"/>
      </w:tblBorders>
    </w:tblPr>
    <w:tcPr>
      <w:shd w:val="clear" w:color="auto" w:fill="004C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58C5C7" w:themeColor="accent6"/>
        <w:left w:val="single" w:sz="24" w:space="0" w:color="58C5C7" w:themeColor="accent6"/>
        <w:bottom w:val="single" w:sz="24" w:space="0" w:color="58C5C7" w:themeColor="accent6"/>
        <w:right w:val="single" w:sz="24" w:space="0" w:color="58C5C7" w:themeColor="accent6"/>
      </w:tblBorders>
    </w:tblPr>
    <w:tcPr>
      <w:shd w:val="clear" w:color="auto" w:fill="58C5C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90CFC7" w:themeColor="accent1" w:themeShade="BF"/>
    </w:rPr>
    <w:tblPr>
      <w:tblStyleRowBandSize w:val="1"/>
      <w:tblStyleColBandSize w:val="1"/>
      <w:tblBorders>
        <w:top w:val="single" w:sz="4" w:space="0" w:color="E3F3F1" w:themeColor="accent1"/>
        <w:bottom w:val="single" w:sz="4" w:space="0" w:color="E3F3F1" w:themeColor="accent1"/>
      </w:tblBorders>
    </w:tblPr>
    <w:tblStylePr w:type="firstRow">
      <w:rPr>
        <w:b/>
        <w:bCs/>
      </w:rPr>
      <w:tblPr/>
      <w:tcPr>
        <w:tcBorders>
          <w:bottom w:val="single" w:sz="4" w:space="0" w:color="E3F3F1" w:themeColor="accent1"/>
        </w:tcBorders>
      </w:tcPr>
    </w:tblStylePr>
    <w:tblStylePr w:type="lastRow">
      <w:rPr>
        <w:b/>
        <w:bCs/>
      </w:rPr>
      <w:tblPr/>
      <w:tcPr>
        <w:tcBorders>
          <w:top w:val="double" w:sz="4" w:space="0" w:color="E3F3F1" w:themeColor="accent1"/>
        </w:tcBorders>
      </w:tcPr>
    </w:tblStylePr>
    <w:tblStylePr w:type="firstCol">
      <w:rPr>
        <w:b/>
        <w:bCs/>
      </w:rPr>
    </w:tblStylePr>
    <w:tblStylePr w:type="lastCol">
      <w:rPr>
        <w:b/>
        <w:bCs/>
      </w:rPr>
    </w:tblStylePr>
    <w:tblStylePr w:type="band1Vert">
      <w:tblPr/>
      <w:tcPr>
        <w:shd w:val="clear" w:color="auto" w:fill="F9FCFC" w:themeFill="accent1" w:themeFillTint="33"/>
      </w:tcPr>
    </w:tblStylePr>
    <w:tblStylePr w:type="band1Horz">
      <w:tblPr/>
      <w:tcPr>
        <w:shd w:val="clear" w:color="auto" w:fill="F9FCFC" w:themeFill="accent1" w:themeFillTint="33"/>
      </w:tcPr>
    </w:tblStylePr>
  </w:style>
  <w:style w:type="table" w:styleId="ListTable6Colorful-Accent2">
    <w:name w:val="List Table 6 Colorful Accent 2"/>
    <w:basedOn w:val="TableNormal"/>
    <w:uiPriority w:val="99"/>
    <w:rsid w:val="00911DE3"/>
    <w:pPr>
      <w:spacing w:line="240" w:lineRule="auto"/>
    </w:pPr>
    <w:rPr>
      <w:color w:val="7BC9C2" w:themeColor="accent2" w:themeShade="BF"/>
    </w:rPr>
    <w:tblPr>
      <w:tblStyleRowBandSize w:val="1"/>
      <w:tblStyleColBandSize w:val="1"/>
      <w:tblBorders>
        <w:top w:val="single" w:sz="4" w:space="0" w:color="C9E9E6" w:themeColor="accent2"/>
        <w:bottom w:val="single" w:sz="4" w:space="0" w:color="C9E9E6" w:themeColor="accent2"/>
      </w:tblBorders>
    </w:tblPr>
    <w:tblStylePr w:type="firstRow">
      <w:rPr>
        <w:b/>
        <w:bCs/>
      </w:rPr>
      <w:tblPr/>
      <w:tcPr>
        <w:tcBorders>
          <w:bottom w:val="single" w:sz="4" w:space="0" w:color="C9E9E6" w:themeColor="accent2"/>
        </w:tcBorders>
      </w:tcPr>
    </w:tblStylePr>
    <w:tblStylePr w:type="lastRow">
      <w:rPr>
        <w:b/>
        <w:bCs/>
      </w:rPr>
      <w:tblPr/>
      <w:tcPr>
        <w:tcBorders>
          <w:top w:val="double" w:sz="4" w:space="0" w:color="C9E9E6" w:themeColor="accent2"/>
        </w:tcBorders>
      </w:tcPr>
    </w:tblStylePr>
    <w:tblStylePr w:type="firstCol">
      <w:rPr>
        <w:b/>
        <w:bCs/>
      </w:rPr>
    </w:tblStylePr>
    <w:tblStylePr w:type="lastCol">
      <w:rPr>
        <w:b/>
        <w:bCs/>
      </w:rPr>
    </w:tblStylePr>
    <w:tblStylePr w:type="band1Vert">
      <w:tblPr/>
      <w:tcPr>
        <w:shd w:val="clear" w:color="auto" w:fill="F4FAFA" w:themeFill="accent2" w:themeFillTint="33"/>
      </w:tcPr>
    </w:tblStylePr>
    <w:tblStylePr w:type="band1Horz">
      <w:tblPr/>
      <w:tcPr>
        <w:shd w:val="clear" w:color="auto" w:fill="F4FAFA" w:themeFill="accent2" w:themeFillTint="33"/>
      </w:tcPr>
    </w:tblStylePr>
  </w:style>
  <w:style w:type="table" w:styleId="ListTable6Colorful-Accent3">
    <w:name w:val="List Table 6 Colorful Accent 3"/>
    <w:basedOn w:val="TableNormal"/>
    <w:uiPriority w:val="99"/>
    <w:rsid w:val="00911DE3"/>
    <w:pPr>
      <w:spacing w:line="240" w:lineRule="auto"/>
    </w:pPr>
    <w:rPr>
      <w:color w:val="61A4AA" w:themeColor="accent3" w:themeShade="BF"/>
    </w:rPr>
    <w:tblPr>
      <w:tblStyleRowBandSize w:val="1"/>
      <w:tblStyleColBandSize w:val="1"/>
      <w:tblBorders>
        <w:top w:val="single" w:sz="4" w:space="0" w:color="9CC6CA" w:themeColor="accent3"/>
        <w:bottom w:val="single" w:sz="4" w:space="0" w:color="9CC6CA" w:themeColor="accent3"/>
      </w:tblBorders>
    </w:tblPr>
    <w:tblStylePr w:type="firstRow">
      <w:rPr>
        <w:b/>
        <w:bCs/>
      </w:rPr>
      <w:tblPr/>
      <w:tcPr>
        <w:tcBorders>
          <w:bottom w:val="single" w:sz="4" w:space="0" w:color="9CC6CA" w:themeColor="accent3"/>
        </w:tcBorders>
      </w:tcPr>
    </w:tblStylePr>
    <w:tblStylePr w:type="lastRow">
      <w:rPr>
        <w:b/>
        <w:bCs/>
      </w:rPr>
      <w:tblPr/>
      <w:tcPr>
        <w:tcBorders>
          <w:top w:val="double" w:sz="4" w:space="0" w:color="9CC6CA" w:themeColor="accent3"/>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styleId="ListTable6Colorful-Accent4">
    <w:name w:val="List Table 6 Colorful Accent 4"/>
    <w:basedOn w:val="TableNormal"/>
    <w:uiPriority w:val="99"/>
    <w:rsid w:val="00911DE3"/>
    <w:pPr>
      <w:spacing w:line="240" w:lineRule="auto"/>
    </w:pPr>
    <w:rPr>
      <w:color w:val="214B5D" w:themeColor="accent4" w:themeShade="BF"/>
    </w:rPr>
    <w:tblPr>
      <w:tblStyleRowBandSize w:val="1"/>
      <w:tblStyleColBandSize w:val="1"/>
      <w:tblBorders>
        <w:top w:val="single" w:sz="4" w:space="0" w:color="2D657D" w:themeColor="accent4"/>
        <w:bottom w:val="single" w:sz="4" w:space="0" w:color="2D657D" w:themeColor="accent4"/>
      </w:tblBorders>
    </w:tblPr>
    <w:tblStylePr w:type="firstRow">
      <w:rPr>
        <w:b/>
        <w:bCs/>
      </w:rPr>
      <w:tblPr/>
      <w:tcPr>
        <w:tcBorders>
          <w:bottom w:val="single" w:sz="4" w:space="0" w:color="2D657D" w:themeColor="accent4"/>
        </w:tcBorders>
      </w:tcPr>
    </w:tblStylePr>
    <w:tblStylePr w:type="lastRow">
      <w:rPr>
        <w:b/>
        <w:bCs/>
      </w:rPr>
      <w:tblPr/>
      <w:tcPr>
        <w:tcBorders>
          <w:top w:val="double" w:sz="4" w:space="0" w:color="2D657D" w:themeColor="accent4"/>
        </w:tcBorders>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styleId="ListTable6Colorful-Accent5">
    <w:name w:val="List Table 6 Colorful Accent 5"/>
    <w:basedOn w:val="TableNormal"/>
    <w:uiPriority w:val="99"/>
    <w:rsid w:val="00911DE3"/>
    <w:pPr>
      <w:spacing w:line="240" w:lineRule="auto"/>
    </w:pPr>
    <w:rPr>
      <w:color w:val="00384A" w:themeColor="accent5" w:themeShade="BF"/>
    </w:rPr>
    <w:tblPr>
      <w:tblStyleRowBandSize w:val="1"/>
      <w:tblStyleColBandSize w:val="1"/>
      <w:tblBorders>
        <w:top w:val="single" w:sz="4" w:space="0" w:color="004C64" w:themeColor="accent5"/>
        <w:bottom w:val="single" w:sz="4" w:space="0" w:color="004C64" w:themeColor="accent5"/>
      </w:tblBorders>
    </w:tblPr>
    <w:tblStylePr w:type="firstRow">
      <w:rPr>
        <w:b/>
        <w:bCs/>
      </w:rPr>
      <w:tblPr/>
      <w:tcPr>
        <w:tcBorders>
          <w:bottom w:val="single" w:sz="4" w:space="0" w:color="004C64" w:themeColor="accent5"/>
        </w:tcBorders>
      </w:tcPr>
    </w:tblStylePr>
    <w:tblStylePr w:type="lastRow">
      <w:rPr>
        <w:b/>
        <w:bCs/>
      </w:rPr>
      <w:tblPr/>
      <w:tcPr>
        <w:tcBorders>
          <w:top w:val="double" w:sz="4" w:space="0" w:color="004C64" w:themeColor="accent5"/>
        </w:tcBorders>
      </w:tcPr>
    </w:tblStylePr>
    <w:tblStylePr w:type="firstCol">
      <w:rPr>
        <w:b/>
        <w:bCs/>
      </w:rPr>
    </w:tblStylePr>
    <w:tblStylePr w:type="lastCol">
      <w:rPr>
        <w:b/>
        <w:bCs/>
      </w:rPr>
    </w:tblStylePr>
    <w:tblStylePr w:type="band1Vert">
      <w:tblPr/>
      <w:tcPr>
        <w:shd w:val="clear" w:color="auto" w:fill="ADEBFF" w:themeFill="accent5" w:themeFillTint="33"/>
      </w:tcPr>
    </w:tblStylePr>
    <w:tblStylePr w:type="band1Horz">
      <w:tblPr/>
      <w:tcPr>
        <w:shd w:val="clear" w:color="auto" w:fill="ADEBFF" w:themeFill="accent5" w:themeFillTint="33"/>
      </w:tcPr>
    </w:tblStylePr>
  </w:style>
  <w:style w:type="table" w:styleId="ListTable6Colorful-Accent6">
    <w:name w:val="List Table 6 Colorful Accent 6"/>
    <w:basedOn w:val="TableNormal"/>
    <w:uiPriority w:val="99"/>
    <w:rsid w:val="00911DE3"/>
    <w:pPr>
      <w:spacing w:line="240" w:lineRule="auto"/>
    </w:pPr>
    <w:rPr>
      <w:color w:val="369EA0" w:themeColor="accent6" w:themeShade="BF"/>
    </w:rPr>
    <w:tblPr>
      <w:tblStyleRowBandSize w:val="1"/>
      <w:tblStyleColBandSize w:val="1"/>
      <w:tblBorders>
        <w:top w:val="single" w:sz="4" w:space="0" w:color="58C5C7" w:themeColor="accent6"/>
        <w:bottom w:val="single" w:sz="4" w:space="0" w:color="58C5C7" w:themeColor="accent6"/>
      </w:tblBorders>
    </w:tblPr>
    <w:tblStylePr w:type="firstRow">
      <w:rPr>
        <w:b/>
        <w:bCs/>
      </w:rPr>
      <w:tblPr/>
      <w:tcPr>
        <w:tcBorders>
          <w:bottom w:val="single" w:sz="4" w:space="0" w:color="58C5C7" w:themeColor="accent6"/>
        </w:tcBorders>
      </w:tcPr>
    </w:tblStylePr>
    <w:tblStylePr w:type="lastRow">
      <w:rPr>
        <w:b/>
        <w:bCs/>
      </w:rPr>
      <w:tblPr/>
      <w:tcPr>
        <w:tcBorders>
          <w:top w:val="double" w:sz="4" w:space="0" w:color="58C5C7" w:themeColor="accent6"/>
        </w:tcBorders>
      </w:tcPr>
    </w:tblStylePr>
    <w:tblStylePr w:type="firstCol">
      <w:rPr>
        <w:b/>
        <w:bCs/>
      </w:rPr>
    </w:tblStylePr>
    <w:tblStylePr w:type="lastCol">
      <w:rPr>
        <w:b/>
        <w:bCs/>
      </w:rPr>
    </w:tblStylePr>
    <w:tblStylePr w:type="band1Vert">
      <w:tblPr/>
      <w:tcPr>
        <w:shd w:val="clear" w:color="auto" w:fill="DDF3F3" w:themeFill="accent6" w:themeFillTint="33"/>
      </w:tcPr>
    </w:tblStylePr>
    <w:tblStylePr w:type="band1Horz">
      <w:tblPr/>
      <w:tcPr>
        <w:shd w:val="clear" w:color="auto" w:fill="DDF3F3"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90CFC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F3F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F3F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F3F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F3F1" w:themeColor="accent1"/>
        </w:tcBorders>
        <w:shd w:val="clear" w:color="auto" w:fill="FFFFFF" w:themeFill="background1"/>
      </w:tcPr>
    </w:tblStylePr>
    <w:tblStylePr w:type="band1Vert">
      <w:tblPr/>
      <w:tcPr>
        <w:shd w:val="clear" w:color="auto" w:fill="F9FCFC" w:themeFill="accent1" w:themeFillTint="33"/>
      </w:tcPr>
    </w:tblStylePr>
    <w:tblStylePr w:type="band1Horz">
      <w:tblPr/>
      <w:tcPr>
        <w:shd w:val="clear" w:color="auto" w:fill="F9FCF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7BC9C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E9E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E9E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E9E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E9E6" w:themeColor="accent2"/>
        </w:tcBorders>
        <w:shd w:val="clear" w:color="auto" w:fill="FFFFFF" w:themeFill="background1"/>
      </w:tcPr>
    </w:tblStylePr>
    <w:tblStylePr w:type="band1Vert">
      <w:tblPr/>
      <w:tcPr>
        <w:shd w:val="clear" w:color="auto" w:fill="F4FAFA" w:themeFill="accent2" w:themeFillTint="33"/>
      </w:tcPr>
    </w:tblStylePr>
    <w:tblStylePr w:type="band1Horz">
      <w:tblPr/>
      <w:tcPr>
        <w:shd w:val="clear" w:color="auto" w:fill="F4FA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61A4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C6C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C6C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C6C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C6CA" w:themeColor="accent3"/>
        </w:tcBorders>
        <w:shd w:val="clear" w:color="auto" w:fill="FFFFFF" w:themeFill="background1"/>
      </w:tcPr>
    </w:tblStylePr>
    <w:tblStylePr w:type="band1Vert">
      <w:tblPr/>
      <w:tcPr>
        <w:shd w:val="clear" w:color="auto" w:fill="EBF3F4" w:themeFill="accent3" w:themeFillTint="33"/>
      </w:tcPr>
    </w:tblStylePr>
    <w:tblStylePr w:type="band1Horz">
      <w:tblPr/>
      <w:tcPr>
        <w:shd w:val="clear" w:color="auto" w:fill="EBF3F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214B5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65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65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65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657D" w:themeColor="accent4"/>
        </w:tcBorders>
        <w:shd w:val="clear" w:color="auto" w:fill="FFFFFF" w:themeFill="background1"/>
      </w:tcPr>
    </w:tblStylePr>
    <w:tblStylePr w:type="band1Vert">
      <w:tblPr/>
      <w:tcPr>
        <w:shd w:val="clear" w:color="auto" w:fill="CDE3ED" w:themeFill="accent4" w:themeFillTint="33"/>
      </w:tcPr>
    </w:tblStylePr>
    <w:tblStylePr w:type="band1Horz">
      <w:tblPr/>
      <w:tcPr>
        <w:shd w:val="clear" w:color="auto" w:fill="CDE3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038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64" w:themeColor="accent5"/>
        </w:tcBorders>
        <w:shd w:val="clear" w:color="auto" w:fill="FFFFFF" w:themeFill="background1"/>
      </w:tcPr>
    </w:tblStylePr>
    <w:tblStylePr w:type="band1Vert">
      <w:tblPr/>
      <w:tcPr>
        <w:shd w:val="clear" w:color="auto" w:fill="ADEBFF" w:themeFill="accent5" w:themeFillTint="33"/>
      </w:tcPr>
    </w:tblStylePr>
    <w:tblStylePr w:type="band1Horz">
      <w:tblPr/>
      <w:tcPr>
        <w:shd w:val="clear" w:color="auto" w:fill="ADEB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369EA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C5C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C5C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C5C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C5C7" w:themeColor="accent6"/>
        </w:tcBorders>
        <w:shd w:val="clear" w:color="auto" w:fill="FFFFFF" w:themeFill="background1"/>
      </w:tcPr>
    </w:tblStylePr>
    <w:tblStylePr w:type="band1Vert">
      <w:tblPr/>
      <w:tcPr>
        <w:shd w:val="clear" w:color="auto" w:fill="DDF3F3" w:themeFill="accent6" w:themeFillTint="33"/>
      </w:tcPr>
    </w:tblStylePr>
    <w:tblStylePr w:type="band1Horz">
      <w:tblPr/>
      <w:tcPr>
        <w:shd w:val="clear" w:color="auto" w:fill="DD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1261FA"/>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EAF6F4" w:themeColor="accent1" w:themeTint="BF"/>
        <w:left w:val="single" w:sz="8" w:space="0" w:color="EAF6F4" w:themeColor="accent1" w:themeTint="BF"/>
        <w:bottom w:val="single" w:sz="8" w:space="0" w:color="EAF6F4" w:themeColor="accent1" w:themeTint="BF"/>
        <w:right w:val="single" w:sz="8" w:space="0" w:color="EAF6F4" w:themeColor="accent1" w:themeTint="BF"/>
        <w:insideH w:val="single" w:sz="8" w:space="0" w:color="EAF6F4" w:themeColor="accent1" w:themeTint="BF"/>
        <w:insideV w:val="single" w:sz="8" w:space="0" w:color="EAF6F4" w:themeColor="accent1" w:themeTint="BF"/>
      </w:tblBorders>
    </w:tblPr>
    <w:tcPr>
      <w:shd w:val="clear" w:color="auto" w:fill="F8FCFB" w:themeFill="accent1" w:themeFillTint="3F"/>
    </w:tcPr>
    <w:tblStylePr w:type="firstRow">
      <w:rPr>
        <w:b/>
        <w:bCs/>
      </w:rPr>
    </w:tblStylePr>
    <w:tblStylePr w:type="lastRow">
      <w:rPr>
        <w:b/>
        <w:bCs/>
      </w:rPr>
      <w:tblPr/>
      <w:tcPr>
        <w:tcBorders>
          <w:top w:val="single" w:sz="18" w:space="0" w:color="EAF6F4" w:themeColor="accent1" w:themeTint="BF"/>
        </w:tcBorders>
      </w:tcPr>
    </w:tblStylePr>
    <w:tblStylePr w:type="firstCol">
      <w:rPr>
        <w:b/>
        <w:bCs/>
      </w:rPr>
    </w:tblStylePr>
    <w:tblStylePr w:type="lastCol">
      <w:rPr>
        <w:b/>
        <w:bCs/>
      </w:rPr>
    </w:tblStylePr>
    <w:tblStylePr w:type="band1Vert">
      <w:tblPr/>
      <w:tcPr>
        <w:shd w:val="clear" w:color="auto" w:fill="F1F9F7" w:themeFill="accent1" w:themeFillTint="7F"/>
      </w:tcPr>
    </w:tblStylePr>
    <w:tblStylePr w:type="band1Horz">
      <w:tblPr/>
      <w:tcPr>
        <w:shd w:val="clear" w:color="auto" w:fill="F1F9F7"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D6EEEC" w:themeColor="accent2" w:themeTint="BF"/>
        <w:left w:val="single" w:sz="8" w:space="0" w:color="D6EEEC" w:themeColor="accent2" w:themeTint="BF"/>
        <w:bottom w:val="single" w:sz="8" w:space="0" w:color="D6EEEC" w:themeColor="accent2" w:themeTint="BF"/>
        <w:right w:val="single" w:sz="8" w:space="0" w:color="D6EEEC" w:themeColor="accent2" w:themeTint="BF"/>
        <w:insideH w:val="single" w:sz="8" w:space="0" w:color="D6EEEC" w:themeColor="accent2" w:themeTint="BF"/>
        <w:insideV w:val="single" w:sz="8" w:space="0" w:color="D6EEEC" w:themeColor="accent2" w:themeTint="BF"/>
      </w:tblBorders>
    </w:tblPr>
    <w:tcPr>
      <w:shd w:val="clear" w:color="auto" w:fill="F1F9F8" w:themeFill="accent2" w:themeFillTint="3F"/>
    </w:tcPr>
    <w:tblStylePr w:type="firstRow">
      <w:rPr>
        <w:b/>
        <w:bCs/>
      </w:rPr>
    </w:tblStylePr>
    <w:tblStylePr w:type="lastRow">
      <w:rPr>
        <w:b/>
        <w:bCs/>
      </w:rPr>
      <w:tblPr/>
      <w:tcPr>
        <w:tcBorders>
          <w:top w:val="single" w:sz="18" w:space="0" w:color="D6EEEC" w:themeColor="accent2" w:themeTint="BF"/>
        </w:tcBorders>
      </w:tcPr>
    </w:tblStylePr>
    <w:tblStylePr w:type="firstCol">
      <w:rPr>
        <w:b/>
        <w:bCs/>
      </w:rPr>
    </w:tblStylePr>
    <w:tblStylePr w:type="lastCol">
      <w:rPr>
        <w:b/>
        <w:bCs/>
      </w:rPr>
    </w:tblStylePr>
    <w:tblStylePr w:type="band1Vert">
      <w:tblPr/>
      <w:tcPr>
        <w:shd w:val="clear" w:color="auto" w:fill="E4F4F2" w:themeFill="accent2" w:themeFillTint="7F"/>
      </w:tcPr>
    </w:tblStylePr>
    <w:tblStylePr w:type="band1Horz">
      <w:tblPr/>
      <w:tcPr>
        <w:shd w:val="clear" w:color="auto" w:fill="E4F4F2"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B4D4D7" w:themeColor="accent3" w:themeTint="BF"/>
        <w:left w:val="single" w:sz="8" w:space="0" w:color="B4D4D7" w:themeColor="accent3" w:themeTint="BF"/>
        <w:bottom w:val="single" w:sz="8" w:space="0" w:color="B4D4D7" w:themeColor="accent3" w:themeTint="BF"/>
        <w:right w:val="single" w:sz="8" w:space="0" w:color="B4D4D7" w:themeColor="accent3" w:themeTint="BF"/>
        <w:insideH w:val="single" w:sz="8" w:space="0" w:color="B4D4D7" w:themeColor="accent3" w:themeTint="BF"/>
        <w:insideV w:val="single" w:sz="8" w:space="0" w:color="B4D4D7" w:themeColor="accent3" w:themeTint="BF"/>
      </w:tblBorders>
    </w:tblPr>
    <w:tcPr>
      <w:shd w:val="clear" w:color="auto" w:fill="E6F0F2" w:themeFill="accent3" w:themeFillTint="3F"/>
    </w:tcPr>
    <w:tblStylePr w:type="firstRow">
      <w:rPr>
        <w:b/>
        <w:bCs/>
      </w:rPr>
    </w:tblStylePr>
    <w:tblStylePr w:type="lastRow">
      <w:rPr>
        <w:b/>
        <w:bCs/>
      </w:rPr>
      <w:tblPr/>
      <w:tcPr>
        <w:tcBorders>
          <w:top w:val="single" w:sz="18" w:space="0" w:color="B4D4D7" w:themeColor="accent3" w:themeTint="BF"/>
        </w:tcBorders>
      </w:tcPr>
    </w:tblStylePr>
    <w:tblStylePr w:type="firstCol">
      <w:rPr>
        <w:b/>
        <w:bCs/>
      </w:rPr>
    </w:tblStylePr>
    <w:tblStylePr w:type="lastCol">
      <w:rPr>
        <w:b/>
        <w:bCs/>
      </w:rPr>
    </w:tblStylePr>
    <w:tblStylePr w:type="band1Vert">
      <w:tblPr/>
      <w:tcPr>
        <w:shd w:val="clear" w:color="auto" w:fill="CDE2E4" w:themeFill="accent3" w:themeFillTint="7F"/>
      </w:tcPr>
    </w:tblStylePr>
    <w:tblStylePr w:type="band1Horz">
      <w:tblPr/>
      <w:tcPr>
        <w:shd w:val="clear" w:color="auto" w:fill="CDE2E4"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4397BB" w:themeColor="accent4" w:themeTint="BF"/>
        <w:left w:val="single" w:sz="8" w:space="0" w:color="4397BB" w:themeColor="accent4" w:themeTint="BF"/>
        <w:bottom w:val="single" w:sz="8" w:space="0" w:color="4397BB" w:themeColor="accent4" w:themeTint="BF"/>
        <w:right w:val="single" w:sz="8" w:space="0" w:color="4397BB" w:themeColor="accent4" w:themeTint="BF"/>
        <w:insideH w:val="single" w:sz="8" w:space="0" w:color="4397BB" w:themeColor="accent4" w:themeTint="BF"/>
        <w:insideV w:val="single" w:sz="8" w:space="0" w:color="4397BB" w:themeColor="accent4" w:themeTint="BF"/>
      </w:tblBorders>
    </w:tblPr>
    <w:tcPr>
      <w:shd w:val="clear" w:color="auto" w:fill="C1DCE8" w:themeFill="accent4" w:themeFillTint="3F"/>
    </w:tcPr>
    <w:tblStylePr w:type="firstRow">
      <w:rPr>
        <w:b/>
        <w:bCs/>
      </w:rPr>
    </w:tblStylePr>
    <w:tblStylePr w:type="lastRow">
      <w:rPr>
        <w:b/>
        <w:bCs/>
      </w:rPr>
      <w:tblPr/>
      <w:tcPr>
        <w:tcBorders>
          <w:top w:val="single" w:sz="18" w:space="0" w:color="4397BB" w:themeColor="accent4" w:themeTint="BF"/>
        </w:tcBorders>
      </w:tcPr>
    </w:tblStylePr>
    <w:tblStylePr w:type="firstCol">
      <w:rPr>
        <w:b/>
        <w:bCs/>
      </w:rPr>
    </w:tblStylePr>
    <w:tblStylePr w:type="lastCol">
      <w:rPr>
        <w:b/>
        <w:bCs/>
      </w:rPr>
    </w:tblStylePr>
    <w:tblStylePr w:type="band1Vert">
      <w:tblPr/>
      <w:tcPr>
        <w:shd w:val="clear" w:color="auto" w:fill="82BAD2" w:themeFill="accent4" w:themeFillTint="7F"/>
      </w:tcPr>
    </w:tblStylePr>
    <w:tblStylePr w:type="band1Horz">
      <w:tblPr/>
      <w:tcPr>
        <w:shd w:val="clear" w:color="auto" w:fill="82BAD2"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0099CA" w:themeColor="accent5" w:themeTint="BF"/>
        <w:left w:val="single" w:sz="8" w:space="0" w:color="0099CA" w:themeColor="accent5" w:themeTint="BF"/>
        <w:bottom w:val="single" w:sz="8" w:space="0" w:color="0099CA" w:themeColor="accent5" w:themeTint="BF"/>
        <w:right w:val="single" w:sz="8" w:space="0" w:color="0099CA" w:themeColor="accent5" w:themeTint="BF"/>
        <w:insideH w:val="single" w:sz="8" w:space="0" w:color="0099CA" w:themeColor="accent5" w:themeTint="BF"/>
        <w:insideV w:val="single" w:sz="8" w:space="0" w:color="0099CA" w:themeColor="accent5" w:themeTint="BF"/>
      </w:tblBorders>
    </w:tblPr>
    <w:tcPr>
      <w:shd w:val="clear" w:color="auto" w:fill="99E6FF" w:themeFill="accent5" w:themeFillTint="3F"/>
    </w:tcPr>
    <w:tblStylePr w:type="firstRow">
      <w:rPr>
        <w:b/>
        <w:bCs/>
      </w:rPr>
    </w:tblStylePr>
    <w:tblStylePr w:type="lastRow">
      <w:rPr>
        <w:b/>
        <w:bCs/>
      </w:rPr>
      <w:tblPr/>
      <w:tcPr>
        <w:tcBorders>
          <w:top w:val="single" w:sz="18" w:space="0" w:color="0099CA" w:themeColor="accent5" w:themeTint="BF"/>
        </w:tcBorders>
      </w:tcPr>
    </w:tblStylePr>
    <w:tblStylePr w:type="firstCol">
      <w:rPr>
        <w:b/>
        <w:bCs/>
      </w:rPr>
    </w:tblStylePr>
    <w:tblStylePr w:type="lastCol">
      <w:rPr>
        <w:b/>
        <w:bCs/>
      </w:rPr>
    </w:tblStylePr>
    <w:tblStylePr w:type="band1Vert">
      <w:tblPr/>
      <w:tcPr>
        <w:shd w:val="clear" w:color="auto" w:fill="32CDFF" w:themeFill="accent5" w:themeFillTint="7F"/>
      </w:tcPr>
    </w:tblStylePr>
    <w:tblStylePr w:type="band1Horz">
      <w:tblPr/>
      <w:tcPr>
        <w:shd w:val="clear" w:color="auto" w:fill="32CDFF"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81D3D5" w:themeColor="accent6" w:themeTint="BF"/>
        <w:left w:val="single" w:sz="8" w:space="0" w:color="81D3D5" w:themeColor="accent6" w:themeTint="BF"/>
        <w:bottom w:val="single" w:sz="8" w:space="0" w:color="81D3D5" w:themeColor="accent6" w:themeTint="BF"/>
        <w:right w:val="single" w:sz="8" w:space="0" w:color="81D3D5" w:themeColor="accent6" w:themeTint="BF"/>
        <w:insideH w:val="single" w:sz="8" w:space="0" w:color="81D3D5" w:themeColor="accent6" w:themeTint="BF"/>
        <w:insideV w:val="single" w:sz="8" w:space="0" w:color="81D3D5" w:themeColor="accent6" w:themeTint="BF"/>
      </w:tblBorders>
    </w:tblPr>
    <w:tcPr>
      <w:shd w:val="clear" w:color="auto" w:fill="D5F0F1" w:themeFill="accent6" w:themeFillTint="3F"/>
    </w:tcPr>
    <w:tblStylePr w:type="firstRow">
      <w:rPr>
        <w:b/>
        <w:bCs/>
      </w:rPr>
    </w:tblStylePr>
    <w:tblStylePr w:type="lastRow">
      <w:rPr>
        <w:b/>
        <w:bCs/>
      </w:rPr>
      <w:tblPr/>
      <w:tcPr>
        <w:tcBorders>
          <w:top w:val="single" w:sz="18" w:space="0" w:color="81D3D5" w:themeColor="accent6" w:themeTint="BF"/>
        </w:tcBorders>
      </w:tcPr>
    </w:tblStylePr>
    <w:tblStylePr w:type="firstCol">
      <w:rPr>
        <w:b/>
        <w:bCs/>
      </w:rPr>
    </w:tblStylePr>
    <w:tblStylePr w:type="lastCol">
      <w:rPr>
        <w:b/>
        <w:bCs/>
      </w:rPr>
    </w:tblStylePr>
    <w:tblStylePr w:type="band1Vert">
      <w:tblPr/>
      <w:tcPr>
        <w:shd w:val="clear" w:color="auto" w:fill="ABE2E3" w:themeFill="accent6" w:themeFillTint="7F"/>
      </w:tcPr>
    </w:tblStylePr>
    <w:tblStylePr w:type="band1Horz">
      <w:tblPr/>
      <w:tcPr>
        <w:shd w:val="clear" w:color="auto" w:fill="ABE2E3"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E3F3F1" w:themeColor="accent1"/>
        <w:left w:val="single" w:sz="8" w:space="0" w:color="E3F3F1" w:themeColor="accent1"/>
        <w:bottom w:val="single" w:sz="8" w:space="0" w:color="E3F3F1" w:themeColor="accent1"/>
        <w:right w:val="single" w:sz="8" w:space="0" w:color="E3F3F1" w:themeColor="accent1"/>
        <w:insideH w:val="single" w:sz="8" w:space="0" w:color="E3F3F1" w:themeColor="accent1"/>
        <w:insideV w:val="single" w:sz="8" w:space="0" w:color="E3F3F1" w:themeColor="accent1"/>
      </w:tblBorders>
    </w:tblPr>
    <w:tcPr>
      <w:shd w:val="clear" w:color="auto" w:fill="F8FCFB" w:themeFill="accent1" w:themeFillTint="3F"/>
    </w:tcPr>
    <w:tblStylePr w:type="firstRow">
      <w:rPr>
        <w:b/>
        <w:bCs/>
        <w:color w:val="000000" w:themeColor="text1"/>
      </w:rPr>
      <w:tblPr/>
      <w:tcPr>
        <w:shd w:val="clear" w:color="auto" w:fill="FCFD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FC" w:themeFill="accent1" w:themeFillTint="33"/>
      </w:tcPr>
    </w:tblStylePr>
    <w:tblStylePr w:type="band1Vert">
      <w:tblPr/>
      <w:tcPr>
        <w:shd w:val="clear" w:color="auto" w:fill="F1F9F7" w:themeFill="accent1" w:themeFillTint="7F"/>
      </w:tcPr>
    </w:tblStylePr>
    <w:tblStylePr w:type="band1Horz">
      <w:tblPr/>
      <w:tcPr>
        <w:tcBorders>
          <w:insideH w:val="single" w:sz="6" w:space="0" w:color="E3F3F1" w:themeColor="accent1"/>
          <w:insideV w:val="single" w:sz="6" w:space="0" w:color="E3F3F1" w:themeColor="accent1"/>
        </w:tcBorders>
        <w:shd w:val="clear" w:color="auto" w:fill="F1F9F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C9E9E6" w:themeColor="accent2"/>
        <w:left w:val="single" w:sz="8" w:space="0" w:color="C9E9E6" w:themeColor="accent2"/>
        <w:bottom w:val="single" w:sz="8" w:space="0" w:color="C9E9E6" w:themeColor="accent2"/>
        <w:right w:val="single" w:sz="8" w:space="0" w:color="C9E9E6" w:themeColor="accent2"/>
        <w:insideH w:val="single" w:sz="8" w:space="0" w:color="C9E9E6" w:themeColor="accent2"/>
        <w:insideV w:val="single" w:sz="8" w:space="0" w:color="C9E9E6" w:themeColor="accent2"/>
      </w:tblBorders>
    </w:tblPr>
    <w:tcPr>
      <w:shd w:val="clear" w:color="auto" w:fill="F1F9F8" w:themeFill="accent2" w:themeFillTint="3F"/>
    </w:tcPr>
    <w:tblStylePr w:type="firstRow">
      <w:rPr>
        <w:b/>
        <w:bCs/>
        <w:color w:val="000000" w:themeColor="text1"/>
      </w:rPr>
      <w:tblPr/>
      <w:tcPr>
        <w:shd w:val="clear" w:color="auto" w:fill="F9FC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AFA" w:themeFill="accent2" w:themeFillTint="33"/>
      </w:tcPr>
    </w:tblStylePr>
    <w:tblStylePr w:type="band1Vert">
      <w:tblPr/>
      <w:tcPr>
        <w:shd w:val="clear" w:color="auto" w:fill="E4F4F2" w:themeFill="accent2" w:themeFillTint="7F"/>
      </w:tcPr>
    </w:tblStylePr>
    <w:tblStylePr w:type="band1Horz">
      <w:tblPr/>
      <w:tcPr>
        <w:tcBorders>
          <w:insideH w:val="single" w:sz="6" w:space="0" w:color="C9E9E6" w:themeColor="accent2"/>
          <w:insideV w:val="single" w:sz="6" w:space="0" w:color="C9E9E6" w:themeColor="accent2"/>
        </w:tcBorders>
        <w:shd w:val="clear" w:color="auto" w:fill="E4F4F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9CC6CA" w:themeColor="accent3"/>
        <w:left w:val="single" w:sz="8" w:space="0" w:color="9CC6CA" w:themeColor="accent3"/>
        <w:bottom w:val="single" w:sz="8" w:space="0" w:color="9CC6CA" w:themeColor="accent3"/>
        <w:right w:val="single" w:sz="8" w:space="0" w:color="9CC6CA" w:themeColor="accent3"/>
        <w:insideH w:val="single" w:sz="8" w:space="0" w:color="9CC6CA" w:themeColor="accent3"/>
        <w:insideV w:val="single" w:sz="8" w:space="0" w:color="9CC6CA" w:themeColor="accent3"/>
      </w:tblBorders>
    </w:tblPr>
    <w:tcPr>
      <w:shd w:val="clear" w:color="auto" w:fill="E6F0F2" w:themeFill="accent3" w:themeFillTint="3F"/>
    </w:tcPr>
    <w:tblStylePr w:type="firstRow">
      <w:rPr>
        <w:b/>
        <w:bCs/>
        <w:color w:val="000000" w:themeColor="text1"/>
      </w:rPr>
      <w:tblPr/>
      <w:tcPr>
        <w:shd w:val="clear" w:color="auto" w:fill="F5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3F4" w:themeFill="accent3" w:themeFillTint="33"/>
      </w:tcPr>
    </w:tblStylePr>
    <w:tblStylePr w:type="band1Vert">
      <w:tblPr/>
      <w:tcPr>
        <w:shd w:val="clear" w:color="auto" w:fill="CDE2E4" w:themeFill="accent3" w:themeFillTint="7F"/>
      </w:tcPr>
    </w:tblStylePr>
    <w:tblStylePr w:type="band1Horz">
      <w:tblPr/>
      <w:tcPr>
        <w:tcBorders>
          <w:insideH w:val="single" w:sz="6" w:space="0" w:color="9CC6CA" w:themeColor="accent3"/>
          <w:insideV w:val="single" w:sz="6" w:space="0" w:color="9CC6CA" w:themeColor="accent3"/>
        </w:tcBorders>
        <w:shd w:val="clear" w:color="auto" w:fill="CDE2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2D657D" w:themeColor="accent4"/>
        <w:left w:val="single" w:sz="8" w:space="0" w:color="2D657D" w:themeColor="accent4"/>
        <w:bottom w:val="single" w:sz="8" w:space="0" w:color="2D657D" w:themeColor="accent4"/>
        <w:right w:val="single" w:sz="8" w:space="0" w:color="2D657D" w:themeColor="accent4"/>
        <w:insideH w:val="single" w:sz="8" w:space="0" w:color="2D657D" w:themeColor="accent4"/>
        <w:insideV w:val="single" w:sz="8" w:space="0" w:color="2D657D" w:themeColor="accent4"/>
      </w:tblBorders>
    </w:tblPr>
    <w:tcPr>
      <w:shd w:val="clear" w:color="auto" w:fill="C1DCE8" w:themeFill="accent4" w:themeFillTint="3F"/>
    </w:tcPr>
    <w:tblStylePr w:type="firstRow">
      <w:rPr>
        <w:b/>
        <w:bCs/>
        <w:color w:val="000000" w:themeColor="text1"/>
      </w:rPr>
      <w:tblPr/>
      <w:tcPr>
        <w:shd w:val="clear" w:color="auto" w:fill="E6F1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3ED" w:themeFill="accent4" w:themeFillTint="33"/>
      </w:tcPr>
    </w:tblStylePr>
    <w:tblStylePr w:type="band1Vert">
      <w:tblPr/>
      <w:tcPr>
        <w:shd w:val="clear" w:color="auto" w:fill="82BAD2" w:themeFill="accent4" w:themeFillTint="7F"/>
      </w:tcPr>
    </w:tblStylePr>
    <w:tblStylePr w:type="band1Horz">
      <w:tblPr/>
      <w:tcPr>
        <w:tcBorders>
          <w:insideH w:val="single" w:sz="6" w:space="0" w:color="2D657D" w:themeColor="accent4"/>
          <w:insideV w:val="single" w:sz="6" w:space="0" w:color="2D657D" w:themeColor="accent4"/>
        </w:tcBorders>
        <w:shd w:val="clear" w:color="auto" w:fill="82BA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4C64" w:themeColor="accent5"/>
        <w:left w:val="single" w:sz="8" w:space="0" w:color="004C64" w:themeColor="accent5"/>
        <w:bottom w:val="single" w:sz="8" w:space="0" w:color="004C64" w:themeColor="accent5"/>
        <w:right w:val="single" w:sz="8" w:space="0" w:color="004C64" w:themeColor="accent5"/>
        <w:insideH w:val="single" w:sz="8" w:space="0" w:color="004C64" w:themeColor="accent5"/>
        <w:insideV w:val="single" w:sz="8" w:space="0" w:color="004C64" w:themeColor="accent5"/>
      </w:tblBorders>
    </w:tblPr>
    <w:tcPr>
      <w:shd w:val="clear" w:color="auto" w:fill="99E6FF" w:themeFill="accent5" w:themeFillTint="3F"/>
    </w:tcPr>
    <w:tblStylePr w:type="firstRow">
      <w:rPr>
        <w:b/>
        <w:bCs/>
        <w:color w:val="000000" w:themeColor="text1"/>
      </w:rPr>
      <w:tblPr/>
      <w:tcPr>
        <w:shd w:val="clear" w:color="auto" w:fill="D6F5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EBFF" w:themeFill="accent5" w:themeFillTint="33"/>
      </w:tcPr>
    </w:tblStylePr>
    <w:tblStylePr w:type="band1Vert">
      <w:tblPr/>
      <w:tcPr>
        <w:shd w:val="clear" w:color="auto" w:fill="32CDFF" w:themeFill="accent5" w:themeFillTint="7F"/>
      </w:tcPr>
    </w:tblStylePr>
    <w:tblStylePr w:type="band1Horz">
      <w:tblPr/>
      <w:tcPr>
        <w:tcBorders>
          <w:insideH w:val="single" w:sz="6" w:space="0" w:color="004C64" w:themeColor="accent5"/>
          <w:insideV w:val="single" w:sz="6" w:space="0" w:color="004C64" w:themeColor="accent5"/>
        </w:tcBorders>
        <w:shd w:val="clear" w:color="auto" w:fill="32C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58C5C7" w:themeColor="accent6"/>
        <w:left w:val="single" w:sz="8" w:space="0" w:color="58C5C7" w:themeColor="accent6"/>
        <w:bottom w:val="single" w:sz="8" w:space="0" w:color="58C5C7" w:themeColor="accent6"/>
        <w:right w:val="single" w:sz="8" w:space="0" w:color="58C5C7" w:themeColor="accent6"/>
        <w:insideH w:val="single" w:sz="8" w:space="0" w:color="58C5C7" w:themeColor="accent6"/>
        <w:insideV w:val="single" w:sz="8" w:space="0" w:color="58C5C7" w:themeColor="accent6"/>
      </w:tblBorders>
    </w:tblPr>
    <w:tcPr>
      <w:shd w:val="clear" w:color="auto" w:fill="D5F0F1" w:themeFill="accent6" w:themeFillTint="3F"/>
    </w:tcPr>
    <w:tblStylePr w:type="firstRow">
      <w:rPr>
        <w:b/>
        <w:bCs/>
        <w:color w:val="000000" w:themeColor="text1"/>
      </w:rPr>
      <w:tblPr/>
      <w:tcPr>
        <w:shd w:val="clear" w:color="auto" w:fill="EE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3" w:themeFill="accent6" w:themeFillTint="33"/>
      </w:tcPr>
    </w:tblStylePr>
    <w:tblStylePr w:type="band1Vert">
      <w:tblPr/>
      <w:tcPr>
        <w:shd w:val="clear" w:color="auto" w:fill="ABE2E3" w:themeFill="accent6" w:themeFillTint="7F"/>
      </w:tcPr>
    </w:tblStylePr>
    <w:tblStylePr w:type="band1Horz">
      <w:tblPr/>
      <w:tcPr>
        <w:tcBorders>
          <w:insideH w:val="single" w:sz="6" w:space="0" w:color="58C5C7" w:themeColor="accent6"/>
          <w:insideV w:val="single" w:sz="6" w:space="0" w:color="58C5C7" w:themeColor="accent6"/>
        </w:tcBorders>
        <w:shd w:val="clear" w:color="auto" w:fill="ABE2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F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F3F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F3F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F3F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F3F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F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F7"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E9E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E9E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E9E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E9E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F4F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F4F2"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C6C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C6C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C6C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C6C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2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2E4"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C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65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65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65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65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A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AD2"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E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C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CDFF"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F0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C5C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C5C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C5C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C5C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E2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E2E3"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C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E3F3F1" w:themeColor="accent1"/>
        <w:bottom w:val="single" w:sz="8" w:space="0" w:color="E3F3F1" w:themeColor="accent1"/>
      </w:tblBorders>
    </w:tblPr>
    <w:tblStylePr w:type="firstRow">
      <w:rPr>
        <w:rFonts w:asciiTheme="majorHAnsi" w:eastAsiaTheme="majorEastAsia" w:hAnsiTheme="majorHAnsi" w:cstheme="majorBidi"/>
      </w:rPr>
      <w:tblPr/>
      <w:tcPr>
        <w:tcBorders>
          <w:top w:val="nil"/>
          <w:bottom w:val="single" w:sz="8" w:space="0" w:color="E3F3F1" w:themeColor="accent1"/>
        </w:tcBorders>
      </w:tcPr>
    </w:tblStylePr>
    <w:tblStylePr w:type="lastRow">
      <w:rPr>
        <w:b/>
        <w:bCs/>
        <w:color w:val="004C64" w:themeColor="text2"/>
      </w:rPr>
      <w:tblPr/>
      <w:tcPr>
        <w:tcBorders>
          <w:top w:val="single" w:sz="8" w:space="0" w:color="E3F3F1" w:themeColor="accent1"/>
          <w:bottom w:val="single" w:sz="8" w:space="0" w:color="E3F3F1" w:themeColor="accent1"/>
        </w:tcBorders>
      </w:tcPr>
    </w:tblStylePr>
    <w:tblStylePr w:type="firstCol">
      <w:rPr>
        <w:b/>
        <w:bCs/>
      </w:rPr>
    </w:tblStylePr>
    <w:tblStylePr w:type="lastCol">
      <w:rPr>
        <w:b/>
        <w:bCs/>
      </w:rPr>
      <w:tblPr/>
      <w:tcPr>
        <w:tcBorders>
          <w:top w:val="single" w:sz="8" w:space="0" w:color="E3F3F1" w:themeColor="accent1"/>
          <w:bottom w:val="single" w:sz="8" w:space="0" w:color="E3F3F1" w:themeColor="accent1"/>
        </w:tcBorders>
      </w:tcPr>
    </w:tblStylePr>
    <w:tblStylePr w:type="band1Vert">
      <w:tblPr/>
      <w:tcPr>
        <w:shd w:val="clear" w:color="auto" w:fill="F8FCFB" w:themeFill="accent1" w:themeFillTint="3F"/>
      </w:tcPr>
    </w:tblStylePr>
    <w:tblStylePr w:type="band1Horz">
      <w:tblPr/>
      <w:tcPr>
        <w:shd w:val="clear" w:color="auto" w:fill="F8FCFB"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C9E9E6" w:themeColor="accent2"/>
        <w:bottom w:val="single" w:sz="8" w:space="0" w:color="C9E9E6" w:themeColor="accent2"/>
      </w:tblBorders>
    </w:tblPr>
    <w:tblStylePr w:type="firstRow">
      <w:rPr>
        <w:rFonts w:asciiTheme="majorHAnsi" w:eastAsiaTheme="majorEastAsia" w:hAnsiTheme="majorHAnsi" w:cstheme="majorBidi"/>
      </w:rPr>
      <w:tblPr/>
      <w:tcPr>
        <w:tcBorders>
          <w:top w:val="nil"/>
          <w:bottom w:val="single" w:sz="8" w:space="0" w:color="C9E9E6" w:themeColor="accent2"/>
        </w:tcBorders>
      </w:tcPr>
    </w:tblStylePr>
    <w:tblStylePr w:type="lastRow">
      <w:rPr>
        <w:b/>
        <w:bCs/>
        <w:color w:val="004C64" w:themeColor="text2"/>
      </w:rPr>
      <w:tblPr/>
      <w:tcPr>
        <w:tcBorders>
          <w:top w:val="single" w:sz="8" w:space="0" w:color="C9E9E6" w:themeColor="accent2"/>
          <w:bottom w:val="single" w:sz="8" w:space="0" w:color="C9E9E6" w:themeColor="accent2"/>
        </w:tcBorders>
      </w:tcPr>
    </w:tblStylePr>
    <w:tblStylePr w:type="firstCol">
      <w:rPr>
        <w:b/>
        <w:bCs/>
      </w:rPr>
    </w:tblStylePr>
    <w:tblStylePr w:type="lastCol">
      <w:rPr>
        <w:b/>
        <w:bCs/>
      </w:rPr>
      <w:tblPr/>
      <w:tcPr>
        <w:tcBorders>
          <w:top w:val="single" w:sz="8" w:space="0" w:color="C9E9E6" w:themeColor="accent2"/>
          <w:bottom w:val="single" w:sz="8" w:space="0" w:color="C9E9E6" w:themeColor="accent2"/>
        </w:tcBorders>
      </w:tcPr>
    </w:tblStylePr>
    <w:tblStylePr w:type="band1Vert">
      <w:tblPr/>
      <w:tcPr>
        <w:shd w:val="clear" w:color="auto" w:fill="F1F9F8" w:themeFill="accent2" w:themeFillTint="3F"/>
      </w:tcPr>
    </w:tblStylePr>
    <w:tblStylePr w:type="band1Horz">
      <w:tblPr/>
      <w:tcPr>
        <w:shd w:val="clear" w:color="auto" w:fill="F1F9F8"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9CC6CA" w:themeColor="accent3"/>
        <w:bottom w:val="single" w:sz="8" w:space="0" w:color="9CC6CA" w:themeColor="accent3"/>
      </w:tblBorders>
    </w:tblPr>
    <w:tblStylePr w:type="firstRow">
      <w:rPr>
        <w:rFonts w:asciiTheme="majorHAnsi" w:eastAsiaTheme="majorEastAsia" w:hAnsiTheme="majorHAnsi" w:cstheme="majorBidi"/>
      </w:rPr>
      <w:tblPr/>
      <w:tcPr>
        <w:tcBorders>
          <w:top w:val="nil"/>
          <w:bottom w:val="single" w:sz="8" w:space="0" w:color="9CC6CA" w:themeColor="accent3"/>
        </w:tcBorders>
      </w:tcPr>
    </w:tblStylePr>
    <w:tblStylePr w:type="lastRow">
      <w:rPr>
        <w:b/>
        <w:bCs/>
        <w:color w:val="004C64" w:themeColor="text2"/>
      </w:rPr>
      <w:tblPr/>
      <w:tcPr>
        <w:tcBorders>
          <w:top w:val="single" w:sz="8" w:space="0" w:color="9CC6CA" w:themeColor="accent3"/>
          <w:bottom w:val="single" w:sz="8" w:space="0" w:color="9CC6CA" w:themeColor="accent3"/>
        </w:tcBorders>
      </w:tcPr>
    </w:tblStylePr>
    <w:tblStylePr w:type="firstCol">
      <w:rPr>
        <w:b/>
        <w:bCs/>
      </w:rPr>
    </w:tblStylePr>
    <w:tblStylePr w:type="lastCol">
      <w:rPr>
        <w:b/>
        <w:bCs/>
      </w:rPr>
      <w:tblPr/>
      <w:tcPr>
        <w:tcBorders>
          <w:top w:val="single" w:sz="8" w:space="0" w:color="9CC6CA" w:themeColor="accent3"/>
          <w:bottom w:val="single" w:sz="8" w:space="0" w:color="9CC6CA" w:themeColor="accent3"/>
        </w:tcBorders>
      </w:tcPr>
    </w:tblStylePr>
    <w:tblStylePr w:type="band1Vert">
      <w:tblPr/>
      <w:tcPr>
        <w:shd w:val="clear" w:color="auto" w:fill="E6F0F2" w:themeFill="accent3" w:themeFillTint="3F"/>
      </w:tcPr>
    </w:tblStylePr>
    <w:tblStylePr w:type="band1Horz">
      <w:tblPr/>
      <w:tcPr>
        <w:shd w:val="clear" w:color="auto" w:fill="E6F0F2"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2D657D" w:themeColor="accent4"/>
        <w:bottom w:val="single" w:sz="8" w:space="0" w:color="2D657D" w:themeColor="accent4"/>
      </w:tblBorders>
    </w:tblPr>
    <w:tblStylePr w:type="firstRow">
      <w:rPr>
        <w:rFonts w:asciiTheme="majorHAnsi" w:eastAsiaTheme="majorEastAsia" w:hAnsiTheme="majorHAnsi" w:cstheme="majorBidi"/>
      </w:rPr>
      <w:tblPr/>
      <w:tcPr>
        <w:tcBorders>
          <w:top w:val="nil"/>
          <w:bottom w:val="single" w:sz="8" w:space="0" w:color="2D657D" w:themeColor="accent4"/>
        </w:tcBorders>
      </w:tcPr>
    </w:tblStylePr>
    <w:tblStylePr w:type="lastRow">
      <w:rPr>
        <w:b/>
        <w:bCs/>
        <w:color w:val="004C64" w:themeColor="text2"/>
      </w:rPr>
      <w:tblPr/>
      <w:tcPr>
        <w:tcBorders>
          <w:top w:val="single" w:sz="8" w:space="0" w:color="2D657D" w:themeColor="accent4"/>
          <w:bottom w:val="single" w:sz="8" w:space="0" w:color="2D657D" w:themeColor="accent4"/>
        </w:tcBorders>
      </w:tcPr>
    </w:tblStylePr>
    <w:tblStylePr w:type="firstCol">
      <w:rPr>
        <w:b/>
        <w:bCs/>
      </w:rPr>
    </w:tblStylePr>
    <w:tblStylePr w:type="lastCol">
      <w:rPr>
        <w:b/>
        <w:bCs/>
      </w:rPr>
      <w:tblPr/>
      <w:tcPr>
        <w:tcBorders>
          <w:top w:val="single" w:sz="8" w:space="0" w:color="2D657D" w:themeColor="accent4"/>
          <w:bottom w:val="single" w:sz="8" w:space="0" w:color="2D657D" w:themeColor="accent4"/>
        </w:tcBorders>
      </w:tcPr>
    </w:tblStylePr>
    <w:tblStylePr w:type="band1Vert">
      <w:tblPr/>
      <w:tcPr>
        <w:shd w:val="clear" w:color="auto" w:fill="C1DCE8" w:themeFill="accent4" w:themeFillTint="3F"/>
      </w:tcPr>
    </w:tblStylePr>
    <w:tblStylePr w:type="band1Horz">
      <w:tblPr/>
      <w:tcPr>
        <w:shd w:val="clear" w:color="auto" w:fill="C1DCE8"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4C64" w:themeColor="accent5"/>
        <w:bottom w:val="single" w:sz="8" w:space="0" w:color="004C64" w:themeColor="accent5"/>
      </w:tblBorders>
    </w:tblPr>
    <w:tblStylePr w:type="firstRow">
      <w:rPr>
        <w:rFonts w:asciiTheme="majorHAnsi" w:eastAsiaTheme="majorEastAsia" w:hAnsiTheme="majorHAnsi" w:cstheme="majorBidi"/>
      </w:rPr>
      <w:tblPr/>
      <w:tcPr>
        <w:tcBorders>
          <w:top w:val="nil"/>
          <w:bottom w:val="single" w:sz="8" w:space="0" w:color="004C64" w:themeColor="accent5"/>
        </w:tcBorders>
      </w:tcPr>
    </w:tblStylePr>
    <w:tblStylePr w:type="lastRow">
      <w:rPr>
        <w:b/>
        <w:bCs/>
        <w:color w:val="004C64" w:themeColor="text2"/>
      </w:rPr>
      <w:tblPr/>
      <w:tcPr>
        <w:tcBorders>
          <w:top w:val="single" w:sz="8" w:space="0" w:color="004C64" w:themeColor="accent5"/>
          <w:bottom w:val="single" w:sz="8" w:space="0" w:color="004C64" w:themeColor="accent5"/>
        </w:tcBorders>
      </w:tcPr>
    </w:tblStylePr>
    <w:tblStylePr w:type="firstCol">
      <w:rPr>
        <w:b/>
        <w:bCs/>
      </w:rPr>
    </w:tblStylePr>
    <w:tblStylePr w:type="lastCol">
      <w:rPr>
        <w:b/>
        <w:bCs/>
      </w:rPr>
      <w:tblPr/>
      <w:tcPr>
        <w:tcBorders>
          <w:top w:val="single" w:sz="8" w:space="0" w:color="004C64" w:themeColor="accent5"/>
          <w:bottom w:val="single" w:sz="8" w:space="0" w:color="004C64" w:themeColor="accent5"/>
        </w:tcBorders>
      </w:tcPr>
    </w:tblStylePr>
    <w:tblStylePr w:type="band1Vert">
      <w:tblPr/>
      <w:tcPr>
        <w:shd w:val="clear" w:color="auto" w:fill="99E6FF" w:themeFill="accent5" w:themeFillTint="3F"/>
      </w:tcPr>
    </w:tblStylePr>
    <w:tblStylePr w:type="band1Horz">
      <w:tblPr/>
      <w:tcPr>
        <w:shd w:val="clear" w:color="auto" w:fill="99E6FF"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58C5C7" w:themeColor="accent6"/>
        <w:bottom w:val="single" w:sz="8" w:space="0" w:color="58C5C7" w:themeColor="accent6"/>
      </w:tblBorders>
    </w:tblPr>
    <w:tblStylePr w:type="firstRow">
      <w:rPr>
        <w:rFonts w:asciiTheme="majorHAnsi" w:eastAsiaTheme="majorEastAsia" w:hAnsiTheme="majorHAnsi" w:cstheme="majorBidi"/>
      </w:rPr>
      <w:tblPr/>
      <w:tcPr>
        <w:tcBorders>
          <w:top w:val="nil"/>
          <w:bottom w:val="single" w:sz="8" w:space="0" w:color="58C5C7" w:themeColor="accent6"/>
        </w:tcBorders>
      </w:tcPr>
    </w:tblStylePr>
    <w:tblStylePr w:type="lastRow">
      <w:rPr>
        <w:b/>
        <w:bCs/>
        <w:color w:val="004C64" w:themeColor="text2"/>
      </w:rPr>
      <w:tblPr/>
      <w:tcPr>
        <w:tcBorders>
          <w:top w:val="single" w:sz="8" w:space="0" w:color="58C5C7" w:themeColor="accent6"/>
          <w:bottom w:val="single" w:sz="8" w:space="0" w:color="58C5C7" w:themeColor="accent6"/>
        </w:tcBorders>
      </w:tcPr>
    </w:tblStylePr>
    <w:tblStylePr w:type="firstCol">
      <w:rPr>
        <w:b/>
        <w:bCs/>
      </w:rPr>
    </w:tblStylePr>
    <w:tblStylePr w:type="lastCol">
      <w:rPr>
        <w:b/>
        <w:bCs/>
      </w:rPr>
      <w:tblPr/>
      <w:tcPr>
        <w:tcBorders>
          <w:top w:val="single" w:sz="8" w:space="0" w:color="58C5C7" w:themeColor="accent6"/>
          <w:bottom w:val="single" w:sz="8" w:space="0" w:color="58C5C7" w:themeColor="accent6"/>
        </w:tcBorders>
      </w:tcPr>
    </w:tblStylePr>
    <w:tblStylePr w:type="band1Vert">
      <w:tblPr/>
      <w:tcPr>
        <w:shd w:val="clear" w:color="auto" w:fill="D5F0F1" w:themeFill="accent6" w:themeFillTint="3F"/>
      </w:tcPr>
    </w:tblStylePr>
    <w:tblStylePr w:type="band1Horz">
      <w:tblPr/>
      <w:tcPr>
        <w:shd w:val="clear" w:color="auto" w:fill="D5F0F1"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E3F3F1" w:themeColor="accent1"/>
        <w:left w:val="single" w:sz="8" w:space="0" w:color="E3F3F1" w:themeColor="accent1"/>
        <w:bottom w:val="single" w:sz="8" w:space="0" w:color="E3F3F1" w:themeColor="accent1"/>
        <w:right w:val="single" w:sz="8" w:space="0" w:color="E3F3F1" w:themeColor="accent1"/>
      </w:tblBorders>
    </w:tblPr>
    <w:tblStylePr w:type="firstRow">
      <w:rPr>
        <w:sz w:val="24"/>
        <w:szCs w:val="24"/>
      </w:rPr>
      <w:tblPr/>
      <w:tcPr>
        <w:tcBorders>
          <w:top w:val="nil"/>
          <w:left w:val="nil"/>
          <w:bottom w:val="single" w:sz="24" w:space="0" w:color="E3F3F1" w:themeColor="accent1"/>
          <w:right w:val="nil"/>
          <w:insideH w:val="nil"/>
          <w:insideV w:val="nil"/>
        </w:tcBorders>
        <w:shd w:val="clear" w:color="auto" w:fill="FFFFFF" w:themeFill="background1"/>
      </w:tcPr>
    </w:tblStylePr>
    <w:tblStylePr w:type="lastRow">
      <w:tblPr/>
      <w:tcPr>
        <w:tcBorders>
          <w:top w:val="single" w:sz="8" w:space="0" w:color="E3F3F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F3F1" w:themeColor="accent1"/>
          <w:insideH w:val="nil"/>
          <w:insideV w:val="nil"/>
        </w:tcBorders>
        <w:shd w:val="clear" w:color="auto" w:fill="FFFFFF" w:themeFill="background1"/>
      </w:tcPr>
    </w:tblStylePr>
    <w:tblStylePr w:type="lastCol">
      <w:tblPr/>
      <w:tcPr>
        <w:tcBorders>
          <w:top w:val="nil"/>
          <w:left w:val="single" w:sz="8" w:space="0" w:color="E3F3F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FB" w:themeFill="accent1" w:themeFillTint="3F"/>
      </w:tcPr>
    </w:tblStylePr>
    <w:tblStylePr w:type="band1Horz">
      <w:tblPr/>
      <w:tcPr>
        <w:tcBorders>
          <w:top w:val="nil"/>
          <w:bottom w:val="nil"/>
          <w:insideH w:val="nil"/>
          <w:insideV w:val="nil"/>
        </w:tcBorders>
        <w:shd w:val="clear" w:color="auto" w:fill="F8FCF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C9E9E6" w:themeColor="accent2"/>
        <w:left w:val="single" w:sz="8" w:space="0" w:color="C9E9E6" w:themeColor="accent2"/>
        <w:bottom w:val="single" w:sz="8" w:space="0" w:color="C9E9E6" w:themeColor="accent2"/>
        <w:right w:val="single" w:sz="8" w:space="0" w:color="C9E9E6" w:themeColor="accent2"/>
      </w:tblBorders>
    </w:tblPr>
    <w:tblStylePr w:type="firstRow">
      <w:rPr>
        <w:sz w:val="24"/>
        <w:szCs w:val="24"/>
      </w:rPr>
      <w:tblPr/>
      <w:tcPr>
        <w:tcBorders>
          <w:top w:val="nil"/>
          <w:left w:val="nil"/>
          <w:bottom w:val="single" w:sz="24" w:space="0" w:color="C9E9E6" w:themeColor="accent2"/>
          <w:right w:val="nil"/>
          <w:insideH w:val="nil"/>
          <w:insideV w:val="nil"/>
        </w:tcBorders>
        <w:shd w:val="clear" w:color="auto" w:fill="FFFFFF" w:themeFill="background1"/>
      </w:tcPr>
    </w:tblStylePr>
    <w:tblStylePr w:type="lastRow">
      <w:tblPr/>
      <w:tcPr>
        <w:tcBorders>
          <w:top w:val="single" w:sz="8" w:space="0" w:color="C9E9E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E9E6" w:themeColor="accent2"/>
          <w:insideH w:val="nil"/>
          <w:insideV w:val="nil"/>
        </w:tcBorders>
        <w:shd w:val="clear" w:color="auto" w:fill="FFFFFF" w:themeFill="background1"/>
      </w:tcPr>
    </w:tblStylePr>
    <w:tblStylePr w:type="lastCol">
      <w:tblPr/>
      <w:tcPr>
        <w:tcBorders>
          <w:top w:val="nil"/>
          <w:left w:val="single" w:sz="8" w:space="0" w:color="C9E9E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9F8" w:themeFill="accent2" w:themeFillTint="3F"/>
      </w:tcPr>
    </w:tblStylePr>
    <w:tblStylePr w:type="band1Horz">
      <w:tblPr/>
      <w:tcPr>
        <w:tcBorders>
          <w:top w:val="nil"/>
          <w:bottom w:val="nil"/>
          <w:insideH w:val="nil"/>
          <w:insideV w:val="nil"/>
        </w:tcBorders>
        <w:shd w:val="clear" w:color="auto" w:fill="F1F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9CC6CA" w:themeColor="accent3"/>
        <w:left w:val="single" w:sz="8" w:space="0" w:color="9CC6CA" w:themeColor="accent3"/>
        <w:bottom w:val="single" w:sz="8" w:space="0" w:color="9CC6CA" w:themeColor="accent3"/>
        <w:right w:val="single" w:sz="8" w:space="0" w:color="9CC6CA" w:themeColor="accent3"/>
      </w:tblBorders>
    </w:tblPr>
    <w:tblStylePr w:type="firstRow">
      <w:rPr>
        <w:sz w:val="24"/>
        <w:szCs w:val="24"/>
      </w:rPr>
      <w:tblPr/>
      <w:tcPr>
        <w:tcBorders>
          <w:top w:val="nil"/>
          <w:left w:val="nil"/>
          <w:bottom w:val="single" w:sz="24" w:space="0" w:color="9CC6CA" w:themeColor="accent3"/>
          <w:right w:val="nil"/>
          <w:insideH w:val="nil"/>
          <w:insideV w:val="nil"/>
        </w:tcBorders>
        <w:shd w:val="clear" w:color="auto" w:fill="FFFFFF" w:themeFill="background1"/>
      </w:tcPr>
    </w:tblStylePr>
    <w:tblStylePr w:type="lastRow">
      <w:tblPr/>
      <w:tcPr>
        <w:tcBorders>
          <w:top w:val="single" w:sz="8" w:space="0" w:color="9CC6C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C6CA" w:themeColor="accent3"/>
          <w:insideH w:val="nil"/>
          <w:insideV w:val="nil"/>
        </w:tcBorders>
        <w:shd w:val="clear" w:color="auto" w:fill="FFFFFF" w:themeFill="background1"/>
      </w:tcPr>
    </w:tblStylePr>
    <w:tblStylePr w:type="lastCol">
      <w:tblPr/>
      <w:tcPr>
        <w:tcBorders>
          <w:top w:val="nil"/>
          <w:left w:val="single" w:sz="8" w:space="0" w:color="9CC6C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0F2" w:themeFill="accent3" w:themeFillTint="3F"/>
      </w:tcPr>
    </w:tblStylePr>
    <w:tblStylePr w:type="band1Horz">
      <w:tblPr/>
      <w:tcPr>
        <w:tcBorders>
          <w:top w:val="nil"/>
          <w:bottom w:val="nil"/>
          <w:insideH w:val="nil"/>
          <w:insideV w:val="nil"/>
        </w:tcBorders>
        <w:shd w:val="clear" w:color="auto" w:fill="E6F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2D657D" w:themeColor="accent4"/>
        <w:left w:val="single" w:sz="8" w:space="0" w:color="2D657D" w:themeColor="accent4"/>
        <w:bottom w:val="single" w:sz="8" w:space="0" w:color="2D657D" w:themeColor="accent4"/>
        <w:right w:val="single" w:sz="8" w:space="0" w:color="2D657D" w:themeColor="accent4"/>
      </w:tblBorders>
    </w:tblPr>
    <w:tblStylePr w:type="firstRow">
      <w:rPr>
        <w:sz w:val="24"/>
        <w:szCs w:val="24"/>
      </w:rPr>
      <w:tblPr/>
      <w:tcPr>
        <w:tcBorders>
          <w:top w:val="nil"/>
          <w:left w:val="nil"/>
          <w:bottom w:val="single" w:sz="24" w:space="0" w:color="2D657D" w:themeColor="accent4"/>
          <w:right w:val="nil"/>
          <w:insideH w:val="nil"/>
          <w:insideV w:val="nil"/>
        </w:tcBorders>
        <w:shd w:val="clear" w:color="auto" w:fill="FFFFFF" w:themeFill="background1"/>
      </w:tcPr>
    </w:tblStylePr>
    <w:tblStylePr w:type="lastRow">
      <w:tblPr/>
      <w:tcPr>
        <w:tcBorders>
          <w:top w:val="single" w:sz="8" w:space="0" w:color="2D65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657D" w:themeColor="accent4"/>
          <w:insideH w:val="nil"/>
          <w:insideV w:val="nil"/>
        </w:tcBorders>
        <w:shd w:val="clear" w:color="auto" w:fill="FFFFFF" w:themeFill="background1"/>
      </w:tcPr>
    </w:tblStylePr>
    <w:tblStylePr w:type="lastCol">
      <w:tblPr/>
      <w:tcPr>
        <w:tcBorders>
          <w:top w:val="nil"/>
          <w:left w:val="single" w:sz="8" w:space="0" w:color="2D65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CE8" w:themeFill="accent4" w:themeFillTint="3F"/>
      </w:tcPr>
    </w:tblStylePr>
    <w:tblStylePr w:type="band1Horz">
      <w:tblPr/>
      <w:tcPr>
        <w:tcBorders>
          <w:top w:val="nil"/>
          <w:bottom w:val="nil"/>
          <w:insideH w:val="nil"/>
          <w:insideV w:val="nil"/>
        </w:tcBorders>
        <w:shd w:val="clear" w:color="auto" w:fill="C1DC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4C64" w:themeColor="accent5"/>
        <w:left w:val="single" w:sz="8" w:space="0" w:color="004C64" w:themeColor="accent5"/>
        <w:bottom w:val="single" w:sz="8" w:space="0" w:color="004C64" w:themeColor="accent5"/>
        <w:right w:val="single" w:sz="8" w:space="0" w:color="004C64" w:themeColor="accent5"/>
      </w:tblBorders>
    </w:tblPr>
    <w:tblStylePr w:type="firstRow">
      <w:rPr>
        <w:sz w:val="24"/>
        <w:szCs w:val="24"/>
      </w:rPr>
      <w:tblPr/>
      <w:tcPr>
        <w:tcBorders>
          <w:top w:val="nil"/>
          <w:left w:val="nil"/>
          <w:bottom w:val="single" w:sz="24" w:space="0" w:color="004C64" w:themeColor="accent5"/>
          <w:right w:val="nil"/>
          <w:insideH w:val="nil"/>
          <w:insideV w:val="nil"/>
        </w:tcBorders>
        <w:shd w:val="clear" w:color="auto" w:fill="FFFFFF" w:themeFill="background1"/>
      </w:tcPr>
    </w:tblStylePr>
    <w:tblStylePr w:type="lastRow">
      <w:tblPr/>
      <w:tcPr>
        <w:tcBorders>
          <w:top w:val="single" w:sz="8" w:space="0" w:color="004C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64" w:themeColor="accent5"/>
          <w:insideH w:val="nil"/>
          <w:insideV w:val="nil"/>
        </w:tcBorders>
        <w:shd w:val="clear" w:color="auto" w:fill="FFFFFF" w:themeFill="background1"/>
      </w:tcPr>
    </w:tblStylePr>
    <w:tblStylePr w:type="lastCol">
      <w:tblPr/>
      <w:tcPr>
        <w:tcBorders>
          <w:top w:val="nil"/>
          <w:left w:val="single" w:sz="8" w:space="0" w:color="004C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E6FF" w:themeFill="accent5" w:themeFillTint="3F"/>
      </w:tcPr>
    </w:tblStylePr>
    <w:tblStylePr w:type="band1Horz">
      <w:tblPr/>
      <w:tcPr>
        <w:tcBorders>
          <w:top w:val="nil"/>
          <w:bottom w:val="nil"/>
          <w:insideH w:val="nil"/>
          <w:insideV w:val="nil"/>
        </w:tcBorders>
        <w:shd w:val="clear" w:color="auto" w:fill="99E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58C5C7" w:themeColor="accent6"/>
        <w:left w:val="single" w:sz="8" w:space="0" w:color="58C5C7" w:themeColor="accent6"/>
        <w:bottom w:val="single" w:sz="8" w:space="0" w:color="58C5C7" w:themeColor="accent6"/>
        <w:right w:val="single" w:sz="8" w:space="0" w:color="58C5C7" w:themeColor="accent6"/>
      </w:tblBorders>
    </w:tblPr>
    <w:tblStylePr w:type="firstRow">
      <w:rPr>
        <w:sz w:val="24"/>
        <w:szCs w:val="24"/>
      </w:rPr>
      <w:tblPr/>
      <w:tcPr>
        <w:tcBorders>
          <w:top w:val="nil"/>
          <w:left w:val="nil"/>
          <w:bottom w:val="single" w:sz="24" w:space="0" w:color="58C5C7" w:themeColor="accent6"/>
          <w:right w:val="nil"/>
          <w:insideH w:val="nil"/>
          <w:insideV w:val="nil"/>
        </w:tcBorders>
        <w:shd w:val="clear" w:color="auto" w:fill="FFFFFF" w:themeFill="background1"/>
      </w:tcPr>
    </w:tblStylePr>
    <w:tblStylePr w:type="lastRow">
      <w:tblPr/>
      <w:tcPr>
        <w:tcBorders>
          <w:top w:val="single" w:sz="8" w:space="0" w:color="58C5C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C5C7" w:themeColor="accent6"/>
          <w:insideH w:val="nil"/>
          <w:insideV w:val="nil"/>
        </w:tcBorders>
        <w:shd w:val="clear" w:color="auto" w:fill="FFFFFF" w:themeFill="background1"/>
      </w:tcPr>
    </w:tblStylePr>
    <w:tblStylePr w:type="lastCol">
      <w:tblPr/>
      <w:tcPr>
        <w:tcBorders>
          <w:top w:val="nil"/>
          <w:left w:val="single" w:sz="8" w:space="0" w:color="58C5C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F0F1" w:themeFill="accent6" w:themeFillTint="3F"/>
      </w:tcPr>
    </w:tblStylePr>
    <w:tblStylePr w:type="band1Horz">
      <w:tblPr/>
      <w:tcPr>
        <w:tcBorders>
          <w:top w:val="nil"/>
          <w:bottom w:val="nil"/>
          <w:insideH w:val="nil"/>
          <w:insideV w:val="nil"/>
        </w:tcBorders>
        <w:shd w:val="clear" w:color="auto" w:fill="D5F0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EAF6F4" w:themeColor="accent1" w:themeTint="BF"/>
        <w:left w:val="single" w:sz="8" w:space="0" w:color="EAF6F4" w:themeColor="accent1" w:themeTint="BF"/>
        <w:bottom w:val="single" w:sz="8" w:space="0" w:color="EAF6F4" w:themeColor="accent1" w:themeTint="BF"/>
        <w:right w:val="single" w:sz="8" w:space="0" w:color="EAF6F4" w:themeColor="accent1" w:themeTint="BF"/>
        <w:insideH w:val="single" w:sz="8" w:space="0" w:color="EAF6F4" w:themeColor="accent1" w:themeTint="BF"/>
      </w:tblBorders>
    </w:tblPr>
    <w:tblStylePr w:type="firstRow">
      <w:pPr>
        <w:spacing w:before="0" w:after="0" w:line="240" w:lineRule="auto"/>
      </w:pPr>
      <w:rPr>
        <w:b/>
        <w:bCs/>
        <w:color w:val="FFFFFF" w:themeColor="background1"/>
      </w:rPr>
      <w:tblPr/>
      <w:tcPr>
        <w:tcBorders>
          <w:top w:val="single" w:sz="8" w:space="0" w:color="EAF6F4" w:themeColor="accent1" w:themeTint="BF"/>
          <w:left w:val="single" w:sz="8" w:space="0" w:color="EAF6F4" w:themeColor="accent1" w:themeTint="BF"/>
          <w:bottom w:val="single" w:sz="8" w:space="0" w:color="EAF6F4" w:themeColor="accent1" w:themeTint="BF"/>
          <w:right w:val="single" w:sz="8" w:space="0" w:color="EAF6F4" w:themeColor="accent1" w:themeTint="BF"/>
          <w:insideH w:val="nil"/>
          <w:insideV w:val="nil"/>
        </w:tcBorders>
        <w:shd w:val="clear" w:color="auto" w:fill="E3F3F1" w:themeFill="accent1"/>
      </w:tcPr>
    </w:tblStylePr>
    <w:tblStylePr w:type="lastRow">
      <w:pPr>
        <w:spacing w:before="0" w:after="0" w:line="240" w:lineRule="auto"/>
      </w:pPr>
      <w:rPr>
        <w:b/>
        <w:bCs/>
      </w:rPr>
      <w:tblPr/>
      <w:tcPr>
        <w:tcBorders>
          <w:top w:val="double" w:sz="6" w:space="0" w:color="EAF6F4" w:themeColor="accent1" w:themeTint="BF"/>
          <w:left w:val="single" w:sz="8" w:space="0" w:color="EAF6F4" w:themeColor="accent1" w:themeTint="BF"/>
          <w:bottom w:val="single" w:sz="8" w:space="0" w:color="EAF6F4" w:themeColor="accent1" w:themeTint="BF"/>
          <w:right w:val="single" w:sz="8" w:space="0" w:color="EAF6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FCFB" w:themeFill="accent1" w:themeFillTint="3F"/>
      </w:tcPr>
    </w:tblStylePr>
    <w:tblStylePr w:type="band1Horz">
      <w:tblPr/>
      <w:tcPr>
        <w:tcBorders>
          <w:insideH w:val="nil"/>
          <w:insideV w:val="nil"/>
        </w:tcBorders>
        <w:shd w:val="clear" w:color="auto" w:fill="F8FCF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D6EEEC" w:themeColor="accent2" w:themeTint="BF"/>
        <w:left w:val="single" w:sz="8" w:space="0" w:color="D6EEEC" w:themeColor="accent2" w:themeTint="BF"/>
        <w:bottom w:val="single" w:sz="8" w:space="0" w:color="D6EEEC" w:themeColor="accent2" w:themeTint="BF"/>
        <w:right w:val="single" w:sz="8" w:space="0" w:color="D6EEEC" w:themeColor="accent2" w:themeTint="BF"/>
        <w:insideH w:val="single" w:sz="8" w:space="0" w:color="D6EEEC" w:themeColor="accent2" w:themeTint="BF"/>
      </w:tblBorders>
    </w:tblPr>
    <w:tblStylePr w:type="firstRow">
      <w:pPr>
        <w:spacing w:before="0" w:after="0" w:line="240" w:lineRule="auto"/>
      </w:pPr>
      <w:rPr>
        <w:b/>
        <w:bCs/>
        <w:color w:val="FFFFFF" w:themeColor="background1"/>
      </w:rPr>
      <w:tblPr/>
      <w:tcPr>
        <w:tcBorders>
          <w:top w:val="single" w:sz="8" w:space="0" w:color="D6EEEC" w:themeColor="accent2" w:themeTint="BF"/>
          <w:left w:val="single" w:sz="8" w:space="0" w:color="D6EEEC" w:themeColor="accent2" w:themeTint="BF"/>
          <w:bottom w:val="single" w:sz="8" w:space="0" w:color="D6EEEC" w:themeColor="accent2" w:themeTint="BF"/>
          <w:right w:val="single" w:sz="8" w:space="0" w:color="D6EEEC" w:themeColor="accent2" w:themeTint="BF"/>
          <w:insideH w:val="nil"/>
          <w:insideV w:val="nil"/>
        </w:tcBorders>
        <w:shd w:val="clear" w:color="auto" w:fill="C9E9E6" w:themeFill="accent2"/>
      </w:tcPr>
    </w:tblStylePr>
    <w:tblStylePr w:type="lastRow">
      <w:pPr>
        <w:spacing w:before="0" w:after="0" w:line="240" w:lineRule="auto"/>
      </w:pPr>
      <w:rPr>
        <w:b/>
        <w:bCs/>
      </w:rPr>
      <w:tblPr/>
      <w:tcPr>
        <w:tcBorders>
          <w:top w:val="double" w:sz="6" w:space="0" w:color="D6EEEC" w:themeColor="accent2" w:themeTint="BF"/>
          <w:left w:val="single" w:sz="8" w:space="0" w:color="D6EEEC" w:themeColor="accent2" w:themeTint="BF"/>
          <w:bottom w:val="single" w:sz="8" w:space="0" w:color="D6EEEC" w:themeColor="accent2" w:themeTint="BF"/>
          <w:right w:val="single" w:sz="8" w:space="0" w:color="D6EEE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9F8" w:themeFill="accent2" w:themeFillTint="3F"/>
      </w:tcPr>
    </w:tblStylePr>
    <w:tblStylePr w:type="band1Horz">
      <w:tblPr/>
      <w:tcPr>
        <w:tcBorders>
          <w:insideH w:val="nil"/>
          <w:insideV w:val="nil"/>
        </w:tcBorders>
        <w:shd w:val="clear" w:color="auto" w:fill="F1F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B4D4D7" w:themeColor="accent3" w:themeTint="BF"/>
        <w:left w:val="single" w:sz="8" w:space="0" w:color="B4D4D7" w:themeColor="accent3" w:themeTint="BF"/>
        <w:bottom w:val="single" w:sz="8" w:space="0" w:color="B4D4D7" w:themeColor="accent3" w:themeTint="BF"/>
        <w:right w:val="single" w:sz="8" w:space="0" w:color="B4D4D7" w:themeColor="accent3" w:themeTint="BF"/>
        <w:insideH w:val="single" w:sz="8" w:space="0" w:color="B4D4D7" w:themeColor="accent3" w:themeTint="BF"/>
      </w:tblBorders>
    </w:tblPr>
    <w:tblStylePr w:type="firstRow">
      <w:pPr>
        <w:spacing w:before="0" w:after="0" w:line="240" w:lineRule="auto"/>
      </w:pPr>
      <w:rPr>
        <w:b/>
        <w:bCs/>
        <w:color w:val="FFFFFF" w:themeColor="background1"/>
      </w:rPr>
      <w:tblPr/>
      <w:tcPr>
        <w:tcBorders>
          <w:top w:val="single" w:sz="8" w:space="0" w:color="B4D4D7" w:themeColor="accent3" w:themeTint="BF"/>
          <w:left w:val="single" w:sz="8" w:space="0" w:color="B4D4D7" w:themeColor="accent3" w:themeTint="BF"/>
          <w:bottom w:val="single" w:sz="8" w:space="0" w:color="B4D4D7" w:themeColor="accent3" w:themeTint="BF"/>
          <w:right w:val="single" w:sz="8" w:space="0" w:color="B4D4D7" w:themeColor="accent3" w:themeTint="BF"/>
          <w:insideH w:val="nil"/>
          <w:insideV w:val="nil"/>
        </w:tcBorders>
        <w:shd w:val="clear" w:color="auto" w:fill="9CC6CA" w:themeFill="accent3"/>
      </w:tcPr>
    </w:tblStylePr>
    <w:tblStylePr w:type="lastRow">
      <w:pPr>
        <w:spacing w:before="0" w:after="0" w:line="240" w:lineRule="auto"/>
      </w:pPr>
      <w:rPr>
        <w:b/>
        <w:bCs/>
      </w:rPr>
      <w:tblPr/>
      <w:tcPr>
        <w:tcBorders>
          <w:top w:val="double" w:sz="6" w:space="0" w:color="B4D4D7" w:themeColor="accent3" w:themeTint="BF"/>
          <w:left w:val="single" w:sz="8" w:space="0" w:color="B4D4D7" w:themeColor="accent3" w:themeTint="BF"/>
          <w:bottom w:val="single" w:sz="8" w:space="0" w:color="B4D4D7" w:themeColor="accent3" w:themeTint="BF"/>
          <w:right w:val="single" w:sz="8" w:space="0" w:color="B4D4D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F0F2" w:themeFill="accent3" w:themeFillTint="3F"/>
      </w:tcPr>
    </w:tblStylePr>
    <w:tblStylePr w:type="band1Horz">
      <w:tblPr/>
      <w:tcPr>
        <w:tcBorders>
          <w:insideH w:val="nil"/>
          <w:insideV w:val="nil"/>
        </w:tcBorders>
        <w:shd w:val="clear" w:color="auto" w:fill="E6F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4397BB" w:themeColor="accent4" w:themeTint="BF"/>
        <w:left w:val="single" w:sz="8" w:space="0" w:color="4397BB" w:themeColor="accent4" w:themeTint="BF"/>
        <w:bottom w:val="single" w:sz="8" w:space="0" w:color="4397BB" w:themeColor="accent4" w:themeTint="BF"/>
        <w:right w:val="single" w:sz="8" w:space="0" w:color="4397BB" w:themeColor="accent4" w:themeTint="BF"/>
        <w:insideH w:val="single" w:sz="8" w:space="0" w:color="4397BB" w:themeColor="accent4" w:themeTint="BF"/>
      </w:tblBorders>
    </w:tblPr>
    <w:tblStylePr w:type="firstRow">
      <w:pPr>
        <w:spacing w:before="0" w:after="0" w:line="240" w:lineRule="auto"/>
      </w:pPr>
      <w:rPr>
        <w:b/>
        <w:bCs/>
        <w:color w:val="FFFFFF" w:themeColor="background1"/>
      </w:rPr>
      <w:tblPr/>
      <w:tcPr>
        <w:tcBorders>
          <w:top w:val="single" w:sz="8" w:space="0" w:color="4397BB" w:themeColor="accent4" w:themeTint="BF"/>
          <w:left w:val="single" w:sz="8" w:space="0" w:color="4397BB" w:themeColor="accent4" w:themeTint="BF"/>
          <w:bottom w:val="single" w:sz="8" w:space="0" w:color="4397BB" w:themeColor="accent4" w:themeTint="BF"/>
          <w:right w:val="single" w:sz="8" w:space="0" w:color="4397BB" w:themeColor="accent4" w:themeTint="BF"/>
          <w:insideH w:val="nil"/>
          <w:insideV w:val="nil"/>
        </w:tcBorders>
        <w:shd w:val="clear" w:color="auto" w:fill="2D657D" w:themeFill="accent4"/>
      </w:tcPr>
    </w:tblStylePr>
    <w:tblStylePr w:type="lastRow">
      <w:pPr>
        <w:spacing w:before="0" w:after="0" w:line="240" w:lineRule="auto"/>
      </w:pPr>
      <w:rPr>
        <w:b/>
        <w:bCs/>
      </w:rPr>
      <w:tblPr/>
      <w:tcPr>
        <w:tcBorders>
          <w:top w:val="double" w:sz="6" w:space="0" w:color="4397BB" w:themeColor="accent4" w:themeTint="BF"/>
          <w:left w:val="single" w:sz="8" w:space="0" w:color="4397BB" w:themeColor="accent4" w:themeTint="BF"/>
          <w:bottom w:val="single" w:sz="8" w:space="0" w:color="4397BB" w:themeColor="accent4" w:themeTint="BF"/>
          <w:right w:val="single" w:sz="8" w:space="0" w:color="4397B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DCE8" w:themeFill="accent4" w:themeFillTint="3F"/>
      </w:tcPr>
    </w:tblStylePr>
    <w:tblStylePr w:type="band1Horz">
      <w:tblPr/>
      <w:tcPr>
        <w:tcBorders>
          <w:insideH w:val="nil"/>
          <w:insideV w:val="nil"/>
        </w:tcBorders>
        <w:shd w:val="clear" w:color="auto" w:fill="C1DC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0099CA" w:themeColor="accent5" w:themeTint="BF"/>
        <w:left w:val="single" w:sz="8" w:space="0" w:color="0099CA" w:themeColor="accent5" w:themeTint="BF"/>
        <w:bottom w:val="single" w:sz="8" w:space="0" w:color="0099CA" w:themeColor="accent5" w:themeTint="BF"/>
        <w:right w:val="single" w:sz="8" w:space="0" w:color="0099CA" w:themeColor="accent5" w:themeTint="BF"/>
        <w:insideH w:val="single" w:sz="8" w:space="0" w:color="0099CA" w:themeColor="accent5" w:themeTint="BF"/>
      </w:tblBorders>
    </w:tblPr>
    <w:tblStylePr w:type="firstRow">
      <w:pPr>
        <w:spacing w:before="0" w:after="0" w:line="240" w:lineRule="auto"/>
      </w:pPr>
      <w:rPr>
        <w:b/>
        <w:bCs/>
        <w:color w:val="FFFFFF" w:themeColor="background1"/>
      </w:rPr>
      <w:tblPr/>
      <w:tcPr>
        <w:tcBorders>
          <w:top w:val="single" w:sz="8" w:space="0" w:color="0099CA" w:themeColor="accent5" w:themeTint="BF"/>
          <w:left w:val="single" w:sz="8" w:space="0" w:color="0099CA" w:themeColor="accent5" w:themeTint="BF"/>
          <w:bottom w:val="single" w:sz="8" w:space="0" w:color="0099CA" w:themeColor="accent5" w:themeTint="BF"/>
          <w:right w:val="single" w:sz="8" w:space="0" w:color="0099CA" w:themeColor="accent5" w:themeTint="BF"/>
          <w:insideH w:val="nil"/>
          <w:insideV w:val="nil"/>
        </w:tcBorders>
        <w:shd w:val="clear" w:color="auto" w:fill="004C64" w:themeFill="accent5"/>
      </w:tcPr>
    </w:tblStylePr>
    <w:tblStylePr w:type="lastRow">
      <w:pPr>
        <w:spacing w:before="0" w:after="0" w:line="240" w:lineRule="auto"/>
      </w:pPr>
      <w:rPr>
        <w:b/>
        <w:bCs/>
      </w:rPr>
      <w:tblPr/>
      <w:tcPr>
        <w:tcBorders>
          <w:top w:val="double" w:sz="6" w:space="0" w:color="0099CA" w:themeColor="accent5" w:themeTint="BF"/>
          <w:left w:val="single" w:sz="8" w:space="0" w:color="0099CA" w:themeColor="accent5" w:themeTint="BF"/>
          <w:bottom w:val="single" w:sz="8" w:space="0" w:color="0099CA" w:themeColor="accent5" w:themeTint="BF"/>
          <w:right w:val="single" w:sz="8" w:space="0" w:color="0099CA" w:themeColor="accent5" w:themeTint="BF"/>
          <w:insideH w:val="nil"/>
          <w:insideV w:val="nil"/>
        </w:tcBorders>
      </w:tcPr>
    </w:tblStylePr>
    <w:tblStylePr w:type="firstCol">
      <w:rPr>
        <w:b/>
        <w:bCs/>
      </w:rPr>
    </w:tblStylePr>
    <w:tblStylePr w:type="lastCol">
      <w:rPr>
        <w:b/>
        <w:bCs/>
      </w:rPr>
    </w:tblStylePr>
    <w:tblStylePr w:type="band1Vert">
      <w:tblPr/>
      <w:tcPr>
        <w:shd w:val="clear" w:color="auto" w:fill="99E6FF" w:themeFill="accent5" w:themeFillTint="3F"/>
      </w:tcPr>
    </w:tblStylePr>
    <w:tblStylePr w:type="band1Horz">
      <w:tblPr/>
      <w:tcPr>
        <w:tcBorders>
          <w:insideH w:val="nil"/>
          <w:insideV w:val="nil"/>
        </w:tcBorders>
        <w:shd w:val="clear" w:color="auto" w:fill="99E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81D3D5" w:themeColor="accent6" w:themeTint="BF"/>
        <w:left w:val="single" w:sz="8" w:space="0" w:color="81D3D5" w:themeColor="accent6" w:themeTint="BF"/>
        <w:bottom w:val="single" w:sz="8" w:space="0" w:color="81D3D5" w:themeColor="accent6" w:themeTint="BF"/>
        <w:right w:val="single" w:sz="8" w:space="0" w:color="81D3D5" w:themeColor="accent6" w:themeTint="BF"/>
        <w:insideH w:val="single" w:sz="8" w:space="0" w:color="81D3D5" w:themeColor="accent6" w:themeTint="BF"/>
      </w:tblBorders>
    </w:tblPr>
    <w:tblStylePr w:type="firstRow">
      <w:pPr>
        <w:spacing w:before="0" w:after="0" w:line="240" w:lineRule="auto"/>
      </w:pPr>
      <w:rPr>
        <w:b/>
        <w:bCs/>
        <w:color w:val="FFFFFF" w:themeColor="background1"/>
      </w:rPr>
      <w:tblPr/>
      <w:tcPr>
        <w:tcBorders>
          <w:top w:val="single" w:sz="8" w:space="0" w:color="81D3D5" w:themeColor="accent6" w:themeTint="BF"/>
          <w:left w:val="single" w:sz="8" w:space="0" w:color="81D3D5" w:themeColor="accent6" w:themeTint="BF"/>
          <w:bottom w:val="single" w:sz="8" w:space="0" w:color="81D3D5" w:themeColor="accent6" w:themeTint="BF"/>
          <w:right w:val="single" w:sz="8" w:space="0" w:color="81D3D5" w:themeColor="accent6" w:themeTint="BF"/>
          <w:insideH w:val="nil"/>
          <w:insideV w:val="nil"/>
        </w:tcBorders>
        <w:shd w:val="clear" w:color="auto" w:fill="58C5C7" w:themeFill="accent6"/>
      </w:tcPr>
    </w:tblStylePr>
    <w:tblStylePr w:type="lastRow">
      <w:pPr>
        <w:spacing w:before="0" w:after="0" w:line="240" w:lineRule="auto"/>
      </w:pPr>
      <w:rPr>
        <w:b/>
        <w:bCs/>
      </w:rPr>
      <w:tblPr/>
      <w:tcPr>
        <w:tcBorders>
          <w:top w:val="double" w:sz="6" w:space="0" w:color="81D3D5" w:themeColor="accent6" w:themeTint="BF"/>
          <w:left w:val="single" w:sz="8" w:space="0" w:color="81D3D5" w:themeColor="accent6" w:themeTint="BF"/>
          <w:bottom w:val="single" w:sz="8" w:space="0" w:color="81D3D5" w:themeColor="accent6" w:themeTint="BF"/>
          <w:right w:val="single" w:sz="8" w:space="0" w:color="81D3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F0F1" w:themeFill="accent6" w:themeFillTint="3F"/>
      </w:tcPr>
    </w:tblStylePr>
    <w:tblStylePr w:type="band1Horz">
      <w:tblPr/>
      <w:tcPr>
        <w:tcBorders>
          <w:insideH w:val="nil"/>
          <w:insideV w:val="nil"/>
        </w:tcBorders>
        <w:shd w:val="clear" w:color="auto" w:fill="D5F0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F3F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F3F1" w:themeFill="accent1"/>
      </w:tcPr>
    </w:tblStylePr>
    <w:tblStylePr w:type="lastCol">
      <w:rPr>
        <w:b/>
        <w:bCs/>
        <w:color w:val="FFFFFF" w:themeColor="background1"/>
      </w:rPr>
      <w:tblPr/>
      <w:tcPr>
        <w:tcBorders>
          <w:left w:val="nil"/>
          <w:right w:val="nil"/>
          <w:insideH w:val="nil"/>
          <w:insideV w:val="nil"/>
        </w:tcBorders>
        <w:shd w:val="clear" w:color="auto" w:fill="E3F3F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E9E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E9E6" w:themeFill="accent2"/>
      </w:tcPr>
    </w:tblStylePr>
    <w:tblStylePr w:type="lastCol">
      <w:rPr>
        <w:b/>
        <w:bCs/>
        <w:color w:val="FFFFFF" w:themeColor="background1"/>
      </w:rPr>
      <w:tblPr/>
      <w:tcPr>
        <w:tcBorders>
          <w:left w:val="nil"/>
          <w:right w:val="nil"/>
          <w:insideH w:val="nil"/>
          <w:insideV w:val="nil"/>
        </w:tcBorders>
        <w:shd w:val="clear" w:color="auto" w:fill="C9E9E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C6C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C6CA" w:themeFill="accent3"/>
      </w:tcPr>
    </w:tblStylePr>
    <w:tblStylePr w:type="lastCol">
      <w:rPr>
        <w:b/>
        <w:bCs/>
        <w:color w:val="FFFFFF" w:themeColor="background1"/>
      </w:rPr>
      <w:tblPr/>
      <w:tcPr>
        <w:tcBorders>
          <w:left w:val="nil"/>
          <w:right w:val="nil"/>
          <w:insideH w:val="nil"/>
          <w:insideV w:val="nil"/>
        </w:tcBorders>
        <w:shd w:val="clear" w:color="auto" w:fill="9CC6C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65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657D" w:themeFill="accent4"/>
      </w:tcPr>
    </w:tblStylePr>
    <w:tblStylePr w:type="lastCol">
      <w:rPr>
        <w:b/>
        <w:bCs/>
        <w:color w:val="FFFFFF" w:themeColor="background1"/>
      </w:rPr>
      <w:tblPr/>
      <w:tcPr>
        <w:tcBorders>
          <w:left w:val="nil"/>
          <w:right w:val="nil"/>
          <w:insideH w:val="nil"/>
          <w:insideV w:val="nil"/>
        </w:tcBorders>
        <w:shd w:val="clear" w:color="auto" w:fill="2D65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64" w:themeFill="accent5"/>
      </w:tcPr>
    </w:tblStylePr>
    <w:tblStylePr w:type="lastCol">
      <w:rPr>
        <w:b/>
        <w:bCs/>
        <w:color w:val="FFFFFF" w:themeColor="background1"/>
      </w:rPr>
      <w:tblPr/>
      <w:tcPr>
        <w:tcBorders>
          <w:left w:val="nil"/>
          <w:right w:val="nil"/>
          <w:insideH w:val="nil"/>
          <w:insideV w:val="nil"/>
        </w:tcBorders>
        <w:shd w:val="clear" w:color="auto" w:fill="004C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C5C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C5C7" w:themeFill="accent6"/>
      </w:tcPr>
    </w:tblStylePr>
    <w:tblStylePr w:type="lastCol">
      <w:rPr>
        <w:b/>
        <w:bCs/>
        <w:color w:val="FFFFFF" w:themeColor="background1"/>
      </w:rPr>
      <w:tblPr/>
      <w:tcPr>
        <w:tcBorders>
          <w:left w:val="nil"/>
          <w:right w:val="nil"/>
          <w:insideH w:val="nil"/>
          <w:insideV w:val="nil"/>
        </w:tcBorders>
        <w:shd w:val="clear" w:color="auto" w:fill="58C5C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1261FA"/>
    <w:rPr>
      <w:rFonts w:eastAsiaTheme="majorEastAsia" w:cs="Arial"/>
      <w:sz w:val="24"/>
      <w:szCs w:val="24"/>
      <w:shd w:val="pct20" w:color="auto" w:fill="auto"/>
    </w:rPr>
  </w:style>
  <w:style w:type="paragraph" w:styleId="NoSpacing">
    <w:name w:val="No Spacing"/>
    <w:uiPriority w:val="1"/>
    <w:qFormat/>
    <w:rsid w:val="00911DE3"/>
    <w:pPr>
      <w:spacing w:line="240" w:lineRule="auto"/>
    </w:pPr>
    <w:rPr>
      <w:lang w:val="en-GB"/>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1261FA"/>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1261FA"/>
    <w:rPr>
      <w:rFonts w:cs="Arial"/>
      <w:sz w:val="21"/>
      <w:szCs w:val="21"/>
    </w:rPr>
  </w:style>
  <w:style w:type="paragraph" w:styleId="Quote">
    <w:name w:val="Quote"/>
    <w:basedOn w:val="Normal"/>
    <w:next w:val="Normal"/>
    <w:link w:val="QuoteChar"/>
    <w:uiPriority w:val="12"/>
    <w:rsid w:val="00E738E0"/>
    <w:pPr>
      <w:spacing w:line="640" w:lineRule="atLeast"/>
      <w:jc w:val="right"/>
    </w:pPr>
    <w:rPr>
      <w:rFonts w:ascii="Segoe UI Black" w:hAnsi="Segoe UI Black" w:cs="Segoe UI Light"/>
      <w:iCs/>
      <w:color w:val="004C64" w:themeColor="accent5"/>
      <w:sz w:val="56"/>
    </w:rPr>
  </w:style>
  <w:style w:type="character" w:customStyle="1" w:styleId="QuoteChar">
    <w:name w:val="Quote Char"/>
    <w:basedOn w:val="DefaultParagraphFont"/>
    <w:link w:val="Quote"/>
    <w:uiPriority w:val="12"/>
    <w:rsid w:val="00E738E0"/>
    <w:rPr>
      <w:rFonts w:ascii="Segoe UI Black" w:hAnsi="Segoe UI Black" w:cs="Segoe UI Light"/>
      <w:iCs/>
      <w:color w:val="004C64" w:themeColor="accent5"/>
      <w:sz w:val="56"/>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1261FA"/>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1261FA"/>
  </w:style>
  <w:style w:type="character" w:customStyle="1" w:styleId="SmartHyperlink1">
    <w:name w:val="Smart Hyperlink1"/>
    <w:basedOn w:val="DefaultParagraphFont"/>
    <w:uiPriority w:val="99"/>
    <w:semiHidden/>
    <w:rsid w:val="00911DE3"/>
    <w:rPr>
      <w:u w:val="dotted"/>
    </w:rPr>
  </w:style>
  <w:style w:type="character" w:customStyle="1" w:styleId="SmartLink1">
    <w:name w:val="SmartLink1"/>
    <w:basedOn w:val="DefaultParagraphFont"/>
    <w:uiPriority w:val="99"/>
    <w:semiHidden/>
    <w:rsid w:val="00911DE3"/>
    <w:rPr>
      <w:color w:val="0000FF"/>
      <w:u w:val="single"/>
      <w:shd w:val="clear" w:color="auto" w:fill="F3F2F1"/>
    </w:rPr>
  </w:style>
  <w:style w:type="character" w:styleId="Strong">
    <w:name w:val="Strong"/>
    <w:basedOn w:val="DefaultParagraphFont"/>
    <w:uiPriority w:val="22"/>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1261FA"/>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Row header,TabelEcorys,Sues Table,GT0,TABLEAU BURGEAP,Tabellengitternetz"/>
    <w:basedOn w:val="TableNormal"/>
    <w:uiPriority w:val="3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4E57D2"/>
    <w:pPr>
      <w:tabs>
        <w:tab w:val="right" w:leader="dot" w:pos="9622"/>
      </w:tabs>
      <w:ind w:right="567"/>
    </w:pPr>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1261FA"/>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rsid w:val="00D15908"/>
    <w:pPr>
      <w:tabs>
        <w:tab w:val="right" w:leader="dot" w:pos="9622"/>
      </w:tabs>
      <w:spacing w:before="200" w:after="40"/>
      <w:ind w:left="765" w:right="567" w:hanging="765"/>
      <w:contextualSpacing/>
    </w:pPr>
    <w:rPr>
      <w:b/>
    </w:rPr>
  </w:style>
  <w:style w:type="paragraph" w:styleId="TOC2">
    <w:name w:val="toc 2"/>
    <w:basedOn w:val="Normal"/>
    <w:next w:val="Normal"/>
    <w:uiPriority w:val="39"/>
    <w:rsid w:val="00C368BC"/>
    <w:pPr>
      <w:tabs>
        <w:tab w:val="right" w:leader="dot" w:pos="9622"/>
      </w:tabs>
      <w:spacing w:after="40"/>
      <w:ind w:left="765" w:right="567" w:hanging="765"/>
      <w:contextualSpacing/>
    </w:pPr>
  </w:style>
  <w:style w:type="paragraph" w:styleId="TOC3">
    <w:name w:val="toc 3"/>
    <w:basedOn w:val="Normal"/>
    <w:next w:val="Normal"/>
    <w:uiPriority w:val="39"/>
    <w:rsid w:val="00C368BC"/>
    <w:pPr>
      <w:tabs>
        <w:tab w:val="right" w:leader="dot" w:pos="9622"/>
      </w:tabs>
      <w:spacing w:after="40"/>
      <w:ind w:left="765" w:right="567" w:hanging="765"/>
      <w:contextualSpacing/>
    </w:pPr>
  </w:style>
  <w:style w:type="paragraph" w:styleId="TOC4">
    <w:name w:val="toc 4"/>
    <w:basedOn w:val="Normal"/>
    <w:next w:val="Normal"/>
    <w:uiPriority w:val="39"/>
    <w:rsid w:val="00C368BC"/>
    <w:pPr>
      <w:tabs>
        <w:tab w:val="right" w:leader="dot" w:pos="9622"/>
      </w:tabs>
      <w:spacing w:after="40"/>
      <w:ind w:left="765" w:right="567" w:hanging="765"/>
      <w:contextualSpacing/>
    </w:pPr>
  </w:style>
  <w:style w:type="paragraph" w:styleId="TOC5">
    <w:name w:val="toc 5"/>
    <w:basedOn w:val="Normal"/>
    <w:next w:val="Normal"/>
    <w:uiPriority w:val="39"/>
    <w:semiHidden/>
    <w:rsid w:val="00C368BC"/>
    <w:pPr>
      <w:tabs>
        <w:tab w:val="right" w:leader="dot" w:pos="9622"/>
      </w:tabs>
      <w:spacing w:after="40"/>
      <w:ind w:left="765" w:right="567" w:hanging="765"/>
      <w:contextualSpacing/>
    </w:pPr>
  </w:style>
  <w:style w:type="paragraph" w:styleId="TOC6">
    <w:name w:val="toc 6"/>
    <w:basedOn w:val="Normal"/>
    <w:next w:val="Normal"/>
    <w:uiPriority w:val="39"/>
    <w:semiHidden/>
    <w:rsid w:val="00C368BC"/>
    <w:pPr>
      <w:tabs>
        <w:tab w:val="right" w:leader="dot" w:pos="9622"/>
      </w:tabs>
      <w:spacing w:after="40"/>
      <w:ind w:left="765" w:right="567" w:hanging="765"/>
      <w:contextualSpacing/>
    </w:pPr>
  </w:style>
  <w:style w:type="paragraph" w:styleId="TOC7">
    <w:name w:val="toc 7"/>
    <w:basedOn w:val="Normal"/>
    <w:next w:val="Normal"/>
    <w:uiPriority w:val="39"/>
    <w:semiHidden/>
    <w:rsid w:val="00C368BC"/>
    <w:pPr>
      <w:tabs>
        <w:tab w:val="right" w:leader="dot" w:pos="9622"/>
      </w:tabs>
      <w:spacing w:after="40"/>
      <w:ind w:left="765" w:right="567" w:hanging="765"/>
      <w:contextualSpacing/>
    </w:pPr>
  </w:style>
  <w:style w:type="paragraph" w:styleId="TOC8">
    <w:name w:val="toc 8"/>
    <w:basedOn w:val="Normal"/>
    <w:next w:val="Normal"/>
    <w:uiPriority w:val="39"/>
    <w:semiHidden/>
    <w:rsid w:val="00C368BC"/>
    <w:pPr>
      <w:tabs>
        <w:tab w:val="right" w:leader="dot" w:pos="9622"/>
      </w:tabs>
      <w:spacing w:after="40"/>
      <w:ind w:left="765" w:right="567" w:hanging="765"/>
      <w:contextualSpacing/>
    </w:pPr>
  </w:style>
  <w:style w:type="paragraph" w:styleId="TOC9">
    <w:name w:val="toc 9"/>
    <w:basedOn w:val="Normal"/>
    <w:next w:val="Normal"/>
    <w:uiPriority w:val="39"/>
    <w:rsid w:val="00924347"/>
    <w:pPr>
      <w:tabs>
        <w:tab w:val="right" w:leader="dot" w:pos="9622"/>
      </w:tabs>
      <w:spacing w:before="160" w:after="40"/>
      <w:ind w:right="567"/>
      <w:contextualSpacing/>
    </w:pPr>
    <w:rPr>
      <w:b/>
    </w:rPr>
  </w:style>
  <w:style w:type="paragraph" w:styleId="TOCHeading">
    <w:name w:val="TOC Heading"/>
    <w:basedOn w:val="Heading1"/>
    <w:next w:val="Normal"/>
    <w:uiPriority w:val="39"/>
    <w:rsid w:val="0015725B"/>
    <w:pPr>
      <w:pageBreakBefore/>
      <w:numPr>
        <w:numId w:val="0"/>
      </w:numPr>
      <w:spacing w:after="1600" w:line="880" w:lineRule="exact"/>
      <w:outlineLvl w:val="9"/>
    </w:pPr>
    <w:rPr>
      <w:rFonts w:ascii="Segoe UI Light" w:hAnsi="Segoe UI Light"/>
      <w:sz w:val="80"/>
    </w:rPr>
  </w:style>
  <w:style w:type="character" w:customStyle="1" w:styleId="UnresolvedMention1">
    <w:name w:val="Unresolved Mention1"/>
    <w:basedOn w:val="DefaultParagraphFont"/>
    <w:uiPriority w:val="99"/>
    <w:semiHidden/>
    <w:rsid w:val="00911DE3"/>
    <w:rPr>
      <w:color w:val="605E5C"/>
      <w:shd w:val="clear" w:color="auto" w:fill="E1DFDD"/>
    </w:rPr>
  </w:style>
  <w:style w:type="paragraph" w:customStyle="1" w:styleId="Template">
    <w:name w:val="Template"/>
    <w:uiPriority w:val="15"/>
    <w:semiHidden/>
    <w:rsid w:val="00846626"/>
    <w:pPr>
      <w:suppressAutoHyphens/>
    </w:pPr>
    <w:rPr>
      <w:noProof/>
      <w:sz w:val="16"/>
      <w:lang w:val="en-GB"/>
    </w:rPr>
  </w:style>
  <w:style w:type="paragraph" w:customStyle="1" w:styleId="Table">
    <w:name w:val="Table"/>
    <w:uiPriority w:val="4"/>
    <w:rsid w:val="00A3081F"/>
    <w:pPr>
      <w:spacing w:before="40" w:after="40" w:line="200" w:lineRule="atLeast"/>
      <w:ind w:left="113" w:right="113"/>
    </w:pPr>
    <w:rPr>
      <w:sz w:val="16"/>
      <w:lang w:val="en-GB"/>
    </w:rPr>
  </w:style>
  <w:style w:type="paragraph" w:customStyle="1" w:styleId="Table-Heading">
    <w:name w:val="Table - Heading"/>
    <w:basedOn w:val="Table"/>
    <w:uiPriority w:val="4"/>
    <w:rsid w:val="008750F5"/>
    <w:pPr>
      <w:keepNext/>
      <w:keepLines/>
    </w:pPr>
    <w:rPr>
      <w:b/>
    </w:rPr>
  </w:style>
  <w:style w:type="paragraph" w:customStyle="1" w:styleId="Table-HeadingRight">
    <w:name w:val="Table - Heading Right"/>
    <w:basedOn w:val="Table-Heading"/>
    <w:uiPriority w:val="4"/>
    <w:rsid w:val="008750F5"/>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
    <w:name w:val="Table - Number"/>
    <w:basedOn w:val="Table"/>
    <w:uiPriority w:val="4"/>
    <w:rsid w:val="00B96627"/>
    <w:pPr>
      <w:jc w:val="right"/>
    </w:pPr>
  </w:style>
  <w:style w:type="paragraph" w:customStyle="1" w:styleId="Table-NumberTotal">
    <w:name w:val="Table - Number Total"/>
    <w:basedOn w:val="Table-Number"/>
    <w:uiPriority w:val="4"/>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paragraph" w:customStyle="1" w:styleId="Image">
    <w:name w:val="Image"/>
    <w:basedOn w:val="Normal"/>
    <w:uiPriority w:val="11"/>
    <w:semiHidden/>
    <w:qFormat/>
    <w:rsid w:val="00555347"/>
    <w:pPr>
      <w:keepNext/>
      <w:keepLines/>
    </w:pPr>
    <w:rPr>
      <w:rFonts w:cs="Segoe UI Light"/>
    </w:rPr>
  </w:style>
  <w:style w:type="paragraph" w:customStyle="1" w:styleId="Cover-Title">
    <w:name w:val="Cover - Title"/>
    <w:basedOn w:val="Normal"/>
    <w:next w:val="Cover-Subtitle"/>
    <w:uiPriority w:val="10"/>
    <w:rsid w:val="003100A7"/>
    <w:pPr>
      <w:framePr w:hSpace="142" w:wrap="around" w:hAnchor="margin" w:yAlign="bottom"/>
      <w:suppressAutoHyphens/>
      <w:spacing w:after="260" w:line="880" w:lineRule="atLeast"/>
      <w:contextualSpacing/>
      <w:suppressOverlap/>
      <w:jc w:val="right"/>
    </w:pPr>
    <w:rPr>
      <w:sz w:val="80"/>
    </w:rPr>
  </w:style>
  <w:style w:type="paragraph" w:customStyle="1" w:styleId="Cover-Subtitle">
    <w:name w:val="Cover - Subtitle"/>
    <w:basedOn w:val="Normal"/>
    <w:next w:val="Cover-Text"/>
    <w:uiPriority w:val="10"/>
    <w:rsid w:val="001307A3"/>
    <w:pPr>
      <w:framePr w:hSpace="142" w:wrap="around" w:hAnchor="margin" w:yAlign="bottom"/>
      <w:suppressAutoHyphens/>
      <w:spacing w:line="480" w:lineRule="atLeast"/>
      <w:suppressOverlap/>
      <w:jc w:val="right"/>
    </w:pPr>
    <w:rPr>
      <w:b/>
      <w:bCs/>
      <w:sz w:val="40"/>
      <w:szCs w:val="40"/>
    </w:rPr>
  </w:style>
  <w:style w:type="paragraph" w:customStyle="1" w:styleId="Table-ListBullet">
    <w:name w:val="Table - List Bullet"/>
    <w:basedOn w:val="Table"/>
    <w:uiPriority w:val="4"/>
    <w:rsid w:val="00797386"/>
    <w:pPr>
      <w:numPr>
        <w:numId w:val="17"/>
      </w:numPr>
    </w:pPr>
  </w:style>
  <w:style w:type="numbering" w:customStyle="1" w:styleId="ListStyle-ListBullet">
    <w:name w:val="_List Style - List Bullet"/>
    <w:uiPriority w:val="99"/>
    <w:rsid w:val="00E738E0"/>
    <w:pPr>
      <w:numPr>
        <w:numId w:val="7"/>
      </w:numPr>
    </w:pPr>
  </w:style>
  <w:style w:type="numbering" w:customStyle="1" w:styleId="ListStyle-ListNumber">
    <w:name w:val="_List Style - List Number"/>
    <w:uiPriority w:val="99"/>
    <w:rsid w:val="00176C66"/>
    <w:pPr>
      <w:numPr>
        <w:numId w:val="8"/>
      </w:numPr>
    </w:pPr>
  </w:style>
  <w:style w:type="numbering" w:customStyle="1" w:styleId="ListStyle-TableListBullet">
    <w:name w:val="_List Style - Table List Bullet"/>
    <w:uiPriority w:val="99"/>
    <w:rsid w:val="005E5522"/>
    <w:pPr>
      <w:numPr>
        <w:numId w:val="9"/>
      </w:numPr>
    </w:pPr>
  </w:style>
  <w:style w:type="paragraph" w:customStyle="1" w:styleId="Table-ListNumber">
    <w:name w:val="Table - List Number"/>
    <w:basedOn w:val="Table"/>
    <w:uiPriority w:val="4"/>
    <w:rsid w:val="005E5522"/>
    <w:pPr>
      <w:numPr>
        <w:numId w:val="18"/>
      </w:numPr>
    </w:pPr>
  </w:style>
  <w:style w:type="numbering" w:customStyle="1" w:styleId="ListStyle-TableListNumber">
    <w:name w:val="_List Style - Table List Number"/>
    <w:uiPriority w:val="99"/>
    <w:rsid w:val="007A1207"/>
    <w:pPr>
      <w:numPr>
        <w:numId w:val="10"/>
      </w:numPr>
    </w:pPr>
  </w:style>
  <w:style w:type="table" w:customStyle="1" w:styleId="Blank">
    <w:name w:val="Blank"/>
    <w:basedOn w:val="TableNormal"/>
    <w:uiPriority w:val="99"/>
    <w:rsid w:val="00722264"/>
    <w:rPr>
      <w:rFonts w:cs="Segoe UI Light"/>
    </w:rPr>
    <w:tblPr>
      <w:tblCellMar>
        <w:left w:w="0" w:type="dxa"/>
        <w:right w:w="0" w:type="dxa"/>
      </w:tblCellMar>
    </w:tblPr>
  </w:style>
  <w:style w:type="paragraph" w:customStyle="1" w:styleId="Cover-Date">
    <w:name w:val="Cover - Date"/>
    <w:basedOn w:val="Normal"/>
    <w:uiPriority w:val="10"/>
    <w:rsid w:val="001307A3"/>
    <w:pPr>
      <w:framePr w:hSpace="142" w:wrap="around" w:hAnchor="margin" w:yAlign="bottom"/>
      <w:suppressOverlap/>
      <w:jc w:val="right"/>
    </w:pPr>
  </w:style>
  <w:style w:type="paragraph" w:customStyle="1" w:styleId="Cover-Text">
    <w:name w:val="Cover - Text"/>
    <w:basedOn w:val="Normal"/>
    <w:uiPriority w:val="10"/>
    <w:rsid w:val="001307A3"/>
    <w:pPr>
      <w:framePr w:hSpace="142" w:wrap="around" w:hAnchor="margin" w:yAlign="bottom"/>
      <w:spacing w:line="480" w:lineRule="atLeast"/>
      <w:suppressOverlap/>
      <w:jc w:val="right"/>
    </w:pPr>
    <w:rPr>
      <w:sz w:val="40"/>
      <w:szCs w:val="40"/>
    </w:rPr>
  </w:style>
  <w:style w:type="paragraph" w:customStyle="1" w:styleId="Line">
    <w:name w:val="Line"/>
    <w:basedOn w:val="Normal"/>
    <w:next w:val="Normal"/>
    <w:uiPriority w:val="3"/>
    <w:rsid w:val="002C5CCA"/>
    <w:pPr>
      <w:pBdr>
        <w:top w:val="single" w:sz="4" w:space="1" w:color="77787B"/>
      </w:pBdr>
      <w:spacing w:line="120" w:lineRule="exact"/>
    </w:pPr>
    <w:rPr>
      <w:sz w:val="12"/>
    </w:rPr>
  </w:style>
  <w:style w:type="paragraph" w:customStyle="1" w:styleId="AppendixSubheading">
    <w:name w:val="Appendix Subheading"/>
    <w:basedOn w:val="Normal"/>
    <w:uiPriority w:val="9"/>
    <w:rsid w:val="00C47ED8"/>
    <w:pPr>
      <w:spacing w:before="180" w:line="440" w:lineRule="atLeast"/>
      <w:jc w:val="right"/>
    </w:pPr>
    <w:rPr>
      <w:b/>
      <w:color w:val="58C5C7" w:themeColor="accent6"/>
      <w:sz w:val="40"/>
    </w:rPr>
  </w:style>
  <w:style w:type="table" w:customStyle="1" w:styleId="NirasTableStyle">
    <w:name w:val="Niras Table Style"/>
    <w:basedOn w:val="TableNormal"/>
    <w:uiPriority w:val="99"/>
    <w:rsid w:val="00725C30"/>
    <w:rPr>
      <w:rFonts w:cs="Segoe UI Light"/>
    </w:rPr>
    <w:tblPr>
      <w:tblStyleRowBandSize w:val="1"/>
      <w:tblBorders>
        <w:insideV w:val="single" w:sz="4" w:space="0" w:color="auto"/>
      </w:tblBorders>
      <w:tblCellMar>
        <w:left w:w="0" w:type="dxa"/>
        <w:right w:w="0" w:type="dxa"/>
      </w:tblCellMar>
    </w:tblPr>
    <w:tblStylePr w:type="firstRow">
      <w:rPr>
        <w:u w:val="none"/>
      </w:rPr>
      <w:tblPr/>
      <w:tcPr>
        <w:tcBorders>
          <w:insideV w:val="nil"/>
        </w:tcBorders>
      </w:tcPr>
    </w:tblStylePr>
    <w:tblStylePr w:type="band1Horz">
      <w:tblPr/>
      <w:tcPr>
        <w:shd w:val="clear" w:color="auto" w:fill="E3F3F1" w:themeFill="accent1"/>
      </w:tcPr>
    </w:tblStylePr>
  </w:style>
  <w:style w:type="paragraph" w:customStyle="1" w:styleId="FactBox">
    <w:name w:val="Fact Box"/>
    <w:basedOn w:val="Normal"/>
    <w:uiPriority w:val="5"/>
    <w:semiHidden/>
    <w:rsid w:val="00B03386"/>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8750F5"/>
    <w:pPr>
      <w:keepNext/>
      <w:keepLines/>
    </w:pPr>
    <w:rPr>
      <w:b/>
    </w:rPr>
  </w:style>
  <w:style w:type="paragraph" w:customStyle="1" w:styleId="FactBox-ListBullet">
    <w:name w:val="Fact Box - List Bullet"/>
    <w:basedOn w:val="FactBox"/>
    <w:uiPriority w:val="5"/>
    <w:semiHidden/>
    <w:rsid w:val="000379BD"/>
    <w:pPr>
      <w:numPr>
        <w:numId w:val="14"/>
      </w:numPr>
    </w:pPr>
  </w:style>
  <w:style w:type="numbering" w:customStyle="1" w:styleId="ListStyle-FactBoxListBullet">
    <w:name w:val="_List Style - Fact Box List Bullet"/>
    <w:uiPriority w:val="99"/>
    <w:rsid w:val="000379BD"/>
    <w:pPr>
      <w:numPr>
        <w:numId w:val="11"/>
      </w:numPr>
    </w:pPr>
  </w:style>
  <w:style w:type="paragraph" w:customStyle="1" w:styleId="Footer-PageNumber">
    <w:name w:val="Footer - Page Number"/>
    <w:basedOn w:val="Footer"/>
    <w:next w:val="Footer"/>
    <w:uiPriority w:val="13"/>
    <w:rsid w:val="00830A58"/>
    <w:pPr>
      <w:spacing w:line="180" w:lineRule="atLeast"/>
      <w:jc w:val="right"/>
    </w:pPr>
    <w:rPr>
      <w:sz w:val="14"/>
    </w:rPr>
  </w:style>
  <w:style w:type="paragraph" w:customStyle="1" w:styleId="AppendixHeading">
    <w:name w:val="Appendix Heading"/>
    <w:basedOn w:val="Heading1"/>
    <w:next w:val="Normal"/>
    <w:uiPriority w:val="9"/>
    <w:rsid w:val="00C47ED8"/>
    <w:pPr>
      <w:numPr>
        <w:numId w:val="0"/>
      </w:numPr>
      <w:spacing w:after="300" w:line="880" w:lineRule="atLeast"/>
      <w:jc w:val="right"/>
      <w:outlineLvl w:val="8"/>
    </w:pPr>
    <w:rPr>
      <w:rFonts w:ascii="Segoe UI Light" w:hAnsi="Segoe UI Light"/>
      <w:color w:val="58C5C7" w:themeColor="accent6"/>
      <w:sz w:val="80"/>
    </w:rPr>
  </w:style>
  <w:style w:type="numbering" w:customStyle="1" w:styleId="ListStyle-AppendixHeading">
    <w:name w:val="_List Style - Appendix Heading"/>
    <w:uiPriority w:val="99"/>
    <w:rsid w:val="00BC0240"/>
    <w:pPr>
      <w:numPr>
        <w:numId w:val="12"/>
      </w:numPr>
    </w:pPr>
  </w:style>
  <w:style w:type="paragraph" w:customStyle="1" w:styleId="GuidanceText">
    <w:name w:val="GuidanceText"/>
    <w:basedOn w:val="Normal"/>
    <w:uiPriority w:val="3"/>
    <w:qFormat/>
    <w:rsid w:val="00FA3C69"/>
    <w:pPr>
      <w:spacing w:line="240" w:lineRule="atLeast"/>
    </w:pPr>
    <w:rPr>
      <w:i/>
      <w:color w:val="C00000"/>
      <w:sz w:val="17"/>
    </w:rPr>
  </w:style>
  <w:style w:type="paragraph" w:customStyle="1" w:styleId="ListAlphabet">
    <w:name w:val="List Alphabet"/>
    <w:basedOn w:val="Normal"/>
    <w:uiPriority w:val="2"/>
    <w:semiHidden/>
    <w:rsid w:val="001C0A30"/>
    <w:pPr>
      <w:numPr>
        <w:numId w:val="15"/>
      </w:numPr>
    </w:pPr>
  </w:style>
  <w:style w:type="numbering" w:customStyle="1" w:styleId="ListStyle-ListAlphabet">
    <w:name w:val="_List Style - List Alphabet"/>
    <w:uiPriority w:val="99"/>
    <w:rsid w:val="001C0A30"/>
    <w:pPr>
      <w:numPr>
        <w:numId w:val="13"/>
      </w:numPr>
    </w:pPr>
  </w:style>
  <w:style w:type="paragraph" w:customStyle="1" w:styleId="ListAlphabet2">
    <w:name w:val="List Alphabet 2"/>
    <w:basedOn w:val="Normal"/>
    <w:uiPriority w:val="2"/>
    <w:semiHidden/>
    <w:rsid w:val="001C0A30"/>
    <w:pPr>
      <w:numPr>
        <w:ilvl w:val="1"/>
        <w:numId w:val="15"/>
      </w:numPr>
    </w:pPr>
  </w:style>
  <w:style w:type="paragraph" w:customStyle="1" w:styleId="ListAlphabet3">
    <w:name w:val="List Alphabet 3"/>
    <w:basedOn w:val="Normal"/>
    <w:uiPriority w:val="2"/>
    <w:semiHidden/>
    <w:rsid w:val="001C0A30"/>
    <w:pPr>
      <w:numPr>
        <w:ilvl w:val="2"/>
        <w:numId w:val="15"/>
      </w:numPr>
    </w:pPr>
  </w:style>
  <w:style w:type="paragraph" w:customStyle="1" w:styleId="FactBox-ListNumber">
    <w:name w:val="Fact Box - List Number"/>
    <w:basedOn w:val="FactBox"/>
    <w:uiPriority w:val="5"/>
    <w:semiHidden/>
    <w:rsid w:val="008F73A0"/>
    <w:pPr>
      <w:numPr>
        <w:numId w:val="20"/>
      </w:numPr>
    </w:pPr>
  </w:style>
  <w:style w:type="numbering" w:customStyle="1" w:styleId="ListStyle-FactBoxListNumber">
    <w:name w:val="_List Style - Fact Box List Number"/>
    <w:uiPriority w:val="99"/>
    <w:rsid w:val="00575319"/>
    <w:pPr>
      <w:numPr>
        <w:numId w:val="19"/>
      </w:numPr>
    </w:pPr>
  </w:style>
  <w:style w:type="character" w:customStyle="1" w:styleId="ListParagraphChar">
    <w:name w:val="List Paragraph Char"/>
    <w:aliases w:val="Bullet Points Char,Liste Paragraf Char,PROVERE 1 Char,Tasks Char,Heading 2_sj Char,Report Para Char,List Paragraph (bulleted list) Char,Bullet 1 List Char,FooterText Char,Paragraphe de liste1 Char,Numbered Para 1 Char,Dot pt Char"/>
    <w:link w:val="ListParagraph"/>
    <w:uiPriority w:val="34"/>
    <w:qFormat/>
    <w:rsid w:val="003E6A22"/>
  </w:style>
  <w:style w:type="table" w:customStyle="1" w:styleId="Niras-GridTable5Dark">
    <w:name w:val="Niras - Grid Table 5 Dark"/>
    <w:basedOn w:val="TableNormal"/>
    <w:uiPriority w:val="99"/>
    <w:rsid w:val="0020688A"/>
    <w:pPr>
      <w:spacing w:after="260" w:line="200" w:lineRule="atLeast"/>
    </w:pPr>
    <w:rPr>
      <w:rFonts w:asciiTheme="minorHAnsi" w:hAnsiTheme="minorHAnsi"/>
      <w:sz w:val="17"/>
      <w:szCs w:val="17"/>
      <w:lang w:val="en-GB"/>
    </w:r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rPr>
        <w:color w:val="FFFFFF"/>
      </w:rPr>
      <w:tblPr/>
      <w:tcPr>
        <w:shd w:val="clear" w:color="auto" w:fill="2D657D" w:themeFill="accent4"/>
      </w:tcPr>
    </w:tblStylePr>
    <w:tblStylePr w:type="firstCol">
      <w:rPr>
        <w:color w:val="FFFFFF"/>
      </w:rPr>
      <w:tblPr/>
      <w:tcPr>
        <w:shd w:val="clear" w:color="auto" w:fill="2D657D" w:themeFill="accent4"/>
      </w:tcPr>
    </w:tblStylePr>
    <w:tblStylePr w:type="band1Horz">
      <w:rPr>
        <w:color w:val="auto"/>
      </w:rPr>
      <w:tblPr/>
      <w:tcPr>
        <w:shd w:val="clear" w:color="auto" w:fill="C9E9E6" w:themeFill="accent2"/>
      </w:tcPr>
    </w:tblStylePr>
    <w:tblStylePr w:type="band2Horz">
      <w:tblPr/>
      <w:tcPr>
        <w:shd w:val="clear" w:color="auto" w:fill="E3F3F1" w:themeFill="accent1"/>
      </w:tcPr>
    </w:tblStylePr>
  </w:style>
  <w:style w:type="table" w:customStyle="1" w:styleId="Niras-TablewithText">
    <w:name w:val="Niras - Table with Text"/>
    <w:basedOn w:val="TableNormal"/>
    <w:uiPriority w:val="99"/>
    <w:rsid w:val="00E5177D"/>
    <w:pPr>
      <w:spacing w:line="200" w:lineRule="atLeast"/>
    </w:pPr>
    <w:rPr>
      <w:rFonts w:asciiTheme="minorHAnsi" w:hAnsiTheme="minorHAnsi"/>
      <w:sz w:val="17"/>
      <w:szCs w:val="17"/>
      <w:lang w:val="en-GB"/>
    </w:r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wordWrap/>
        <w:spacing w:line="200" w:lineRule="atLeast"/>
        <w:contextualSpacing w:val="0"/>
      </w:pPr>
      <w:rPr>
        <w:caps w:val="0"/>
        <w:smallCaps w:val="0"/>
        <w:color w:val="FFFFFF"/>
      </w:rPr>
      <w:tblPr/>
      <w:trPr>
        <w:tblHeader/>
      </w:trPr>
      <w:tcPr>
        <w:shd w:val="clear" w:color="auto" w:fill="2D657D" w:themeFill="accent4"/>
      </w:tcPr>
    </w:tblStylePr>
    <w:tblStylePr w:type="firstCol">
      <w:pPr>
        <w:jc w:val="left"/>
      </w:pPr>
    </w:tblStylePr>
    <w:tblStylePr w:type="band1Horz">
      <w:tblPr/>
      <w:tcPr>
        <w:shd w:val="clear" w:color="auto" w:fill="C9E9E6" w:themeFill="accent2"/>
      </w:tcPr>
    </w:tblStylePr>
    <w:tblStylePr w:type="band2Horz">
      <w:tblPr/>
      <w:tcPr>
        <w:shd w:val="clear" w:color="auto" w:fill="E3F3F1" w:themeFill="accent1"/>
      </w:tcPr>
    </w:tblStylePr>
  </w:style>
  <w:style w:type="paragraph" w:customStyle="1" w:styleId="Default">
    <w:name w:val="Default"/>
    <w:rsid w:val="00E5177D"/>
    <w:pPr>
      <w:autoSpaceDE w:val="0"/>
      <w:autoSpaceDN w:val="0"/>
      <w:adjustRightInd w:val="0"/>
      <w:spacing w:line="240" w:lineRule="auto"/>
    </w:pPr>
    <w:rPr>
      <w:rFonts w:ascii="Times New Roman" w:hAnsi="Times New Roman" w:cs="Times New Roman"/>
      <w:color w:val="000000"/>
      <w:sz w:val="24"/>
      <w:szCs w:val="24"/>
      <w:lang w:val="en-GB"/>
    </w:rPr>
  </w:style>
  <w:style w:type="paragraph" w:customStyle="1" w:styleId="TableText">
    <w:name w:val="Table Text"/>
    <w:basedOn w:val="Normal"/>
    <w:rsid w:val="00E5177D"/>
    <w:pPr>
      <w:keepNext/>
      <w:spacing w:before="60" w:after="60" w:line="240" w:lineRule="auto"/>
    </w:pPr>
    <w:rPr>
      <w:rFonts w:ascii="Calibri" w:eastAsia="Times New Roman" w:hAnsi="Calibri" w:cs="Times New Roman"/>
      <w:sz w:val="19"/>
      <w:szCs w:val="19"/>
      <w:lang w:eastAsia="da-DK"/>
    </w:rPr>
  </w:style>
  <w:style w:type="paragraph" w:customStyle="1" w:styleId="Niras-CallOutText">
    <w:name w:val="Niras - CallOut Text"/>
    <w:basedOn w:val="Normal"/>
    <w:qFormat/>
    <w:rsid w:val="00B46F30"/>
    <w:pPr>
      <w:framePr w:w="2155" w:wrap="around" w:vAnchor="text" w:hAnchor="page" w:x="1135" w:y="1"/>
      <w:spacing w:after="260" w:line="180" w:lineRule="atLeast"/>
    </w:pPr>
    <w:rPr>
      <w:rFonts w:asciiTheme="minorHAnsi" w:hAnsiTheme="minorHAnsi"/>
      <w:i/>
      <w:sz w:val="14"/>
      <w:szCs w:val="17"/>
    </w:rPr>
  </w:style>
  <w:style w:type="paragraph" w:customStyle="1" w:styleId="ftref">
    <w:name w:val="ftref"/>
    <w:aliases w:val="BVI fnr,BVI fnr Car Car,BVI fnr Car Car Car Car,Footnote text,ftref Char,Char Char Char Char Car Char Char"/>
    <w:basedOn w:val="Normal"/>
    <w:next w:val="Normal"/>
    <w:link w:val="FootnoteReference"/>
    <w:uiPriority w:val="99"/>
    <w:rsid w:val="00D340DB"/>
    <w:pPr>
      <w:spacing w:after="160" w:line="240" w:lineRule="exact"/>
    </w:pPr>
    <w:rPr>
      <w:vertAlign w:val="superscript"/>
    </w:rPr>
  </w:style>
  <w:style w:type="table" w:customStyle="1" w:styleId="GridTable5Dark-Accent31">
    <w:name w:val="Grid Table 5 Dark - Accent 31"/>
    <w:basedOn w:val="TableNormal"/>
    <w:uiPriority w:val="50"/>
    <w:rsid w:val="00D44B43"/>
    <w:pPr>
      <w:spacing w:after="260" w:line="240" w:lineRule="auto"/>
    </w:pPr>
    <w:rPr>
      <w:rFonts w:asciiTheme="minorHAnsi" w:hAnsiTheme="minorHAnsi"/>
      <w:sz w:val="17"/>
      <w:szCs w:val="17"/>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3F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C6C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C6C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C6C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C6CA" w:themeFill="accent3"/>
      </w:tcPr>
    </w:tblStylePr>
    <w:tblStylePr w:type="band1Vert">
      <w:tblPr/>
      <w:tcPr>
        <w:shd w:val="clear" w:color="auto" w:fill="D7E8E9" w:themeFill="accent3" w:themeFillTint="66"/>
      </w:tcPr>
    </w:tblStylePr>
    <w:tblStylePr w:type="band1Horz">
      <w:tblPr/>
      <w:tcPr>
        <w:shd w:val="clear" w:color="auto" w:fill="D7E8E9" w:themeFill="accent3" w:themeFillTint="66"/>
      </w:tcPr>
    </w:tblStylePr>
  </w:style>
  <w:style w:type="table" w:customStyle="1" w:styleId="GridTable4-Accent42">
    <w:name w:val="Grid Table 4 - Accent 42"/>
    <w:basedOn w:val="TableNormal"/>
    <w:uiPriority w:val="49"/>
    <w:rsid w:val="00810AC9"/>
    <w:pPr>
      <w:spacing w:line="240" w:lineRule="auto"/>
    </w:pPr>
    <w:rPr>
      <w:rFonts w:asciiTheme="minorHAnsi" w:hAnsiTheme="minorHAnsi"/>
      <w:sz w:val="22"/>
      <w:szCs w:val="22"/>
      <w:lang w:val="en-GB"/>
    </w:rPr>
    <w:tblPr>
      <w:tblStyleRowBandSize w:val="1"/>
      <w:tblStyleColBandSize w:val="1"/>
      <w:tblBorders>
        <w:top w:val="single" w:sz="4" w:space="0" w:color="69ACC9" w:themeColor="accent4" w:themeTint="99"/>
        <w:left w:val="single" w:sz="4" w:space="0" w:color="69ACC9" w:themeColor="accent4" w:themeTint="99"/>
        <w:bottom w:val="single" w:sz="4" w:space="0" w:color="69ACC9" w:themeColor="accent4" w:themeTint="99"/>
        <w:right w:val="single" w:sz="4" w:space="0" w:color="69ACC9" w:themeColor="accent4" w:themeTint="99"/>
        <w:insideH w:val="single" w:sz="4" w:space="0" w:color="69ACC9" w:themeColor="accent4" w:themeTint="99"/>
        <w:insideV w:val="single" w:sz="4" w:space="0" w:color="69ACC9" w:themeColor="accent4" w:themeTint="99"/>
      </w:tblBorders>
    </w:tblPr>
    <w:tblStylePr w:type="firstRow">
      <w:rPr>
        <w:b/>
        <w:bCs/>
        <w:color w:val="FFFFFF" w:themeColor="background1"/>
      </w:rPr>
      <w:tblPr/>
      <w:tcPr>
        <w:tcBorders>
          <w:top w:val="single" w:sz="4" w:space="0" w:color="2D657D" w:themeColor="accent4"/>
          <w:left w:val="single" w:sz="4" w:space="0" w:color="2D657D" w:themeColor="accent4"/>
          <w:bottom w:val="single" w:sz="4" w:space="0" w:color="2D657D" w:themeColor="accent4"/>
          <w:right w:val="single" w:sz="4" w:space="0" w:color="2D657D" w:themeColor="accent4"/>
          <w:insideH w:val="nil"/>
          <w:insideV w:val="nil"/>
        </w:tcBorders>
        <w:shd w:val="clear" w:color="auto" w:fill="2D657D" w:themeFill="accent4"/>
      </w:tcPr>
    </w:tblStylePr>
    <w:tblStylePr w:type="lastRow">
      <w:rPr>
        <w:b/>
        <w:bCs/>
      </w:rPr>
      <w:tblPr/>
      <w:tcPr>
        <w:tcBorders>
          <w:top w:val="double" w:sz="4" w:space="0" w:color="2D657D" w:themeColor="accent4"/>
        </w:tcBorders>
      </w:tcPr>
    </w:tblStylePr>
    <w:tblStylePr w:type="firstCol">
      <w:rPr>
        <w:b/>
        <w:bCs/>
      </w:rPr>
    </w:tblStylePr>
    <w:tblStylePr w:type="lastCol">
      <w:rPr>
        <w:b/>
        <w:bCs/>
      </w:rPr>
    </w:tblStylePr>
    <w:tblStylePr w:type="band1Vert">
      <w:tblPr/>
      <w:tcPr>
        <w:shd w:val="clear" w:color="auto" w:fill="CDE3ED" w:themeFill="accent4" w:themeFillTint="33"/>
      </w:tcPr>
    </w:tblStylePr>
    <w:tblStylePr w:type="band1Horz">
      <w:tblPr/>
      <w:tcPr>
        <w:shd w:val="clear" w:color="auto" w:fill="CDE3ED" w:themeFill="accent4" w:themeFillTint="33"/>
      </w:tcPr>
    </w:tblStylePr>
  </w:style>
  <w:style w:type="table" w:customStyle="1" w:styleId="Blank1">
    <w:name w:val="Blank1"/>
    <w:basedOn w:val="TableNormal"/>
    <w:uiPriority w:val="99"/>
    <w:rsid w:val="00DD7FB8"/>
    <w:rPr>
      <w:rFonts w:cs="Segoe UI Light"/>
    </w:rPr>
    <w:tblPr>
      <w:tblCellMar>
        <w:left w:w="0" w:type="dxa"/>
        <w:right w:w="0" w:type="dxa"/>
      </w:tblCellMar>
    </w:tblPr>
  </w:style>
  <w:style w:type="paragraph" w:customStyle="1" w:styleId="Template-N">
    <w:name w:val="Template - N"/>
    <w:basedOn w:val="Normal"/>
    <w:uiPriority w:val="15"/>
    <w:semiHidden/>
    <w:qFormat/>
    <w:rsid w:val="00A818ED"/>
    <w:pPr>
      <w:jc w:val="left"/>
    </w:pPr>
  </w:style>
  <w:style w:type="paragraph" w:styleId="Revision">
    <w:name w:val="Revision"/>
    <w:hidden/>
    <w:uiPriority w:val="99"/>
    <w:semiHidden/>
    <w:rsid w:val="008D3153"/>
    <w:pPr>
      <w:spacing w:line="240" w:lineRule="auto"/>
    </w:pPr>
  </w:style>
  <w:style w:type="character" w:customStyle="1" w:styleId="cf01">
    <w:name w:val="cf01"/>
    <w:basedOn w:val="DefaultParagraphFont"/>
    <w:rsid w:val="00F60F75"/>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60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211694565">
      <w:bodyDiv w:val="1"/>
      <w:marLeft w:val="0"/>
      <w:marRight w:val="0"/>
      <w:marTop w:val="0"/>
      <w:marBottom w:val="0"/>
      <w:divBdr>
        <w:top w:val="none" w:sz="0" w:space="0" w:color="auto"/>
        <w:left w:val="none" w:sz="0" w:space="0" w:color="auto"/>
        <w:bottom w:val="none" w:sz="0" w:space="0" w:color="auto"/>
        <w:right w:val="none" w:sz="0" w:space="0" w:color="auto"/>
      </w:divBdr>
    </w:div>
    <w:div w:id="426657344">
      <w:bodyDiv w:val="1"/>
      <w:marLeft w:val="0"/>
      <w:marRight w:val="0"/>
      <w:marTop w:val="0"/>
      <w:marBottom w:val="0"/>
      <w:divBdr>
        <w:top w:val="none" w:sz="0" w:space="0" w:color="auto"/>
        <w:left w:val="none" w:sz="0" w:space="0" w:color="auto"/>
        <w:bottom w:val="none" w:sz="0" w:space="0" w:color="auto"/>
        <w:right w:val="none" w:sz="0" w:space="0" w:color="auto"/>
      </w:divBdr>
    </w:div>
    <w:div w:id="754208433">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7561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s://www.anzaplan.com/" TargetMode="External"/><Relationship Id="rId39" Type="http://schemas.openxmlformats.org/officeDocument/2006/relationships/hyperlink" Target="https://www.eramet.com/en/" TargetMode="External"/><Relationship Id="rId21" Type="http://schemas.openxmlformats.org/officeDocument/2006/relationships/footer" Target="footer1.xml"/><Relationship Id="rId34" Type="http://schemas.openxmlformats.org/officeDocument/2006/relationships/hyperlink" Target="http://www.codemig.com.br/" TargetMode="External"/><Relationship Id="rId42" Type="http://schemas.openxmlformats.org/officeDocument/2006/relationships/hyperlink" Target="https://www.flsmidth.com/" TargetMode="External"/><Relationship Id="rId47" Type="http://schemas.openxmlformats.org/officeDocument/2006/relationships/hyperlink" Target="https://www.kemira.com/" TargetMode="External"/><Relationship Id="rId50" Type="http://schemas.openxmlformats.org/officeDocument/2006/relationships/hyperlink" Target="https://www.metso.com/" TargetMode="External"/><Relationship Id="rId55" Type="http://schemas.openxmlformats.org/officeDocument/2006/relationships/hyperlink" Target="https://www.gov.br/mre/en" TargetMode="External"/><Relationship Id="rId63" Type="http://schemas.openxmlformats.org/officeDocument/2006/relationships/hyperlink" Target="https://selioverseas.com/en/home-en/" TargetMode="External"/><Relationship Id="rId68" Type="http://schemas.openxmlformats.org/officeDocument/2006/relationships/hyperlink" Target="https://www.solvay.com/en/" TargetMode="External"/><Relationship Id="rId76"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s://www.umicore.com/en/" TargetMode="Externa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hyperlink" Target="https://www.atlascopco.com/" TargetMode="Externa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hyperlink" Target="https://www.bmwgroup.com/en.html" TargetMode="External"/><Relationship Id="rId37" Type="http://schemas.openxmlformats.org/officeDocument/2006/relationships/hyperlink" Target="https://www.eiffage.com/en" TargetMode="External"/><Relationship Id="rId40" Type="http://schemas.openxmlformats.org/officeDocument/2006/relationships/hyperlink" Target="https://www.beumergroup.com/" TargetMode="External"/><Relationship Id="rId45" Type="http://schemas.openxmlformats.org/officeDocument/2006/relationships/hyperlink" Target="https://www.imerys.com/" TargetMode="External"/><Relationship Id="rId53" Type="http://schemas.openxmlformats.org/officeDocument/2006/relationships/hyperlink" Target="https://www.gov.br/mdic/pt-br" TargetMode="External"/><Relationship Id="rId58" Type="http://schemas.openxmlformats.org/officeDocument/2006/relationships/hyperlink" Target="https://www.netzsch.com/en/" TargetMode="External"/><Relationship Id="rId66" Type="http://schemas.openxmlformats.org/officeDocument/2006/relationships/hyperlink" Target="https://www.skanska.com/" TargetMode="External"/><Relationship Id="rId74" Type="http://schemas.openxmlformats.org/officeDocument/2006/relationships/hyperlink" Target="https://www.volvogroup.com/en/"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hyperlink" Target="https://www.aqseptence.com/en/" TargetMode="External"/><Relationship Id="rId36" Type="http://schemas.openxmlformats.org/officeDocument/2006/relationships/hyperlink" Target="https://www.dmt-group.com/" TargetMode="External"/><Relationship Id="rId49" Type="http://schemas.openxmlformats.org/officeDocument/2006/relationships/hyperlink" Target="https://group.mercedes-benz.com/en/" TargetMode="External"/><Relationship Id="rId57" Type="http://schemas.openxmlformats.org/officeDocument/2006/relationships/hyperlink" Target="https://www.grafite.com/en/" TargetMode="External"/><Relationship Id="rId61" Type="http://schemas.openxmlformats.org/officeDocument/2006/relationships/hyperlink" Target="https://www.home.sandvik/en/" TargetMode="Externa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hyperlink" Target="https://www.bauer.de/en" TargetMode="External"/><Relationship Id="rId44" Type="http://schemas.openxmlformats.org/officeDocument/2006/relationships/hyperlink" Target="https://ibram.org.br/en/" TargetMode="External"/><Relationship Id="rId52" Type="http://schemas.openxmlformats.org/officeDocument/2006/relationships/hyperlink" Target="https://www.gov.br/mcti/pt-br" TargetMode="External"/><Relationship Id="rId60" Type="http://schemas.openxmlformats.org/officeDocument/2006/relationships/hyperlink" Target="https://www.renaultgroup.com/en/" TargetMode="External"/><Relationship Id="rId65" Type="http://schemas.openxmlformats.org/officeDocument/2006/relationships/hyperlink" Target="https://sigmalithiumresources.com/" TargetMode="External"/><Relationship Id="rId73" Type="http://schemas.openxmlformats.org/officeDocument/2006/relationships/hyperlink" Target="https://www.volkswagen-group.com/e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openxmlformats.org/officeDocument/2006/relationships/hyperlink" Target="https://apexbrasil.com.br/br/en.html" TargetMode="External"/><Relationship Id="rId30" Type="http://schemas.openxmlformats.org/officeDocument/2006/relationships/hyperlink" Target="https://www.basf.com/global/en.html" TargetMode="External"/><Relationship Id="rId35" Type="http://schemas.openxmlformats.org/officeDocument/2006/relationships/hyperlink" Target="https://www.3ds.com/" TargetMode="External"/><Relationship Id="rId43" Type="http://schemas.openxmlformats.org/officeDocument/2006/relationships/hyperlink" Target="https://www.grundfos.com/" TargetMode="External"/><Relationship Id="rId48" Type="http://schemas.openxmlformats.org/officeDocument/2006/relationships/hyperlink" Target="https://kghm.com/en" TargetMode="External"/><Relationship Id="rId56" Type="http://schemas.openxmlformats.org/officeDocument/2006/relationships/hyperlink" Target="https://www.mota-engil.com/en/" TargetMode="External"/><Relationship Id="rId64" Type="http://schemas.openxmlformats.org/officeDocument/2006/relationships/hyperlink" Target="https://www.sgb.gov.br/en/" TargetMode="External"/><Relationship Id="rId69" Type="http://schemas.openxmlformats.org/officeDocument/2006/relationships/hyperlink" Target="https://www.stellantis.com/en" TargetMode="External"/><Relationship Id="rId8" Type="http://schemas.openxmlformats.org/officeDocument/2006/relationships/customXml" Target="../customXml/item8.xml"/><Relationship Id="rId51" Type="http://schemas.openxmlformats.org/officeDocument/2006/relationships/hyperlink" Target="https://www.mg.gov.br/" TargetMode="External"/><Relationship Id="rId72" Type="http://schemas.openxmlformats.org/officeDocument/2006/relationships/hyperlink" Target="https://verkor.com/en/"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s://amg-nv.com/" TargetMode="External"/><Relationship Id="rId33" Type="http://schemas.openxmlformats.org/officeDocument/2006/relationships/hyperlink" Target="https://cbmm.com/en/" TargetMode="External"/><Relationship Id="rId38" Type="http://schemas.openxmlformats.org/officeDocument/2006/relationships/hyperlink" Target="https://www.epiroc.com/" TargetMode="External"/><Relationship Id="rId46" Type="http://schemas.openxmlformats.org/officeDocument/2006/relationships/hyperlink" Target="https://www.ing.com/Home.htm" TargetMode="External"/><Relationship Id="rId59" Type="http://schemas.openxmlformats.org/officeDocument/2006/relationships/hyperlink" Target="https://www.polestar.com/us" TargetMode="External"/><Relationship Id="rId67" Type="http://schemas.openxmlformats.org/officeDocument/2006/relationships/hyperlink" Target="https://www.societegenerale.com/en" TargetMode="External"/><Relationship Id="rId20" Type="http://schemas.openxmlformats.org/officeDocument/2006/relationships/header" Target="header2.xml"/><Relationship Id="rId41" Type="http://schemas.openxmlformats.org/officeDocument/2006/relationships/hyperlink" Target="https://www.fiemg.com.br/" TargetMode="External"/><Relationship Id="rId54" Type="http://schemas.openxmlformats.org/officeDocument/2006/relationships/hyperlink" Target="https://www.gov.br/mme/pt-br" TargetMode="External"/><Relationship Id="rId62" Type="http://schemas.openxmlformats.org/officeDocument/2006/relationships/hyperlink" Target="https://www.santander.com/en/home" TargetMode="External"/><Relationship Id="rId70" Type="http://schemas.openxmlformats.org/officeDocument/2006/relationships/hyperlink" Target="https://strabag-international.co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IRAS\Skabeloner\Niras%20Templates\Templates21\Tender.dotm" TargetMode="External"/></Relationships>
</file>

<file path=word/theme/theme1.xml><?xml version="1.0" encoding="utf-8"?>
<a:theme xmlns:a="http://schemas.openxmlformats.org/drawingml/2006/main" name="SPIRIT">
  <a:themeElements>
    <a:clrScheme name="SPIRIT">
      <a:dk1>
        <a:srgbClr val="000000"/>
      </a:dk1>
      <a:lt1>
        <a:srgbClr val="FFFFFF"/>
      </a:lt1>
      <a:dk2>
        <a:srgbClr val="004C64"/>
      </a:dk2>
      <a:lt2>
        <a:srgbClr val="E3F3F1"/>
      </a:lt2>
      <a:accent1>
        <a:srgbClr val="E3F3F1"/>
      </a:accent1>
      <a:accent2>
        <a:srgbClr val="C9E9E6"/>
      </a:accent2>
      <a:accent3>
        <a:srgbClr val="9CC6CA"/>
      </a:accent3>
      <a:accent4>
        <a:srgbClr val="2D657D"/>
      </a:accent4>
      <a:accent5>
        <a:srgbClr val="004C64"/>
      </a:accent5>
      <a:accent6>
        <a:srgbClr val="58C5C7"/>
      </a:accent6>
      <a:hlink>
        <a:srgbClr val="008EBB"/>
      </a:hlink>
      <a:folHlink>
        <a:srgbClr val="008EBB"/>
      </a:folHlink>
    </a:clrScheme>
    <a:fontScheme name="NIRAS Theme Fonts">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IRIT" id="{284176BB-F40A-468B-B3B8-AF2F6463CF8E}" vid="{63397484-8403-49FA-97E9-CE45D68EB4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p:properties xmlns:p="http://schemas.microsoft.com/office/2006/metadata/properties" xmlns:xsi="http://www.w3.org/2001/XMLSchema-instance" xmlns:pc="http://schemas.microsoft.com/office/infopath/2007/PartnerControls">
  <documentManagement>
    <TaxCatchAll xmlns="36389baf-d775-4142-9ba9-987d54fbb0d5">
      <Value>26</Value>
    </TaxCatchAll>
    <NIRASProjectID xmlns="36389baf-d775-4142-9ba9-987d54fbb0d5">FWCU.SIEA 2018</NIRASProjectID>
    <NIRASCreatedDate xmlns="36389baf-d775-4142-9ba9-987d54fbb0d5" xsi:nil="true"/>
    <NIRASScaleTxt xmlns="36389baf-d775-4142-9ba9-987d54fbb0d5" xsi:nil="true"/>
    <Delivery xmlns="36389baf-d775-4142-9ba9-987d54fbb0d5" xsi:nil="true"/>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NIRASOnFrontPage xmlns="36389baf-d775-4142-9ba9-987d54fbb0d5">true</NIRASOnFrontPage>
    <b20adbee33c84350ab297149ab7609e1 xmlns="d928d012-158e-4fb0-b500-d7ccfe658946">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ddd910d5-f0fe-4c47-8bd8-f5dd1b5adfa2</TermId>
        </TermInfo>
      </Terms>
    </b20adbee33c84350ab297149ab7609e1>
    <o7ddbb95048e4674b1961839f647280e xmlns="d928d012-158e-4fb0-b500-d7ccfe65894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o7ddbb95048e4674b1961839f647280e>
    <da20537ee97d477b961033ada76c4a82 xmlns="d928d012-158e-4fb0-b500-d7ccfe65894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da20537ee97d477b961033ada76c4a82>
    <_dlc_DocId xmlns="d928d012-158e-4fb0-b500-d7ccfe658946">NHK6EJWE6KU2-136924729-204</_dlc_DocId>
    <_dlc_DocIdUrl xmlns="d928d012-158e-4fb0-b500-d7ccfe658946">
      <Url>https://niras.sharepoint.com/sites/10420198/_layouts/15/DocIdRedir.aspx?ID=NHK6EJWE6KU2-136924729-204</Url>
      <Description>NHK6EJWE6KU2-136924729-204</Description>
    </_dlc_DocIdUrl>
  </documentManagement>
</p:properties>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stants xmlns="http://niras/templates/constants">
  <ControlledBy/>
  <ApprovedBy/>
</constants>
</file>

<file path=customXml/item3.xml><?xml version="1.0" encoding="utf-8"?>
<project xmlns="http://niras/templates/project">
  <projectName>EU-LAC Critical Raw Materials Support Action</projectName>
  <clientName>European Commission</clientName>
  <projectId>FWCU.SIEA 2018</projectId>
</project>
</file>

<file path=customXml/item4.xml><?xml version="1.0" encoding="utf-8"?>
<logo xmlns="http://niras/templates/logo">
  <image>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</image>
</logo>
</file>

<file path=customXml/item5.xml><?xml version="1.0" encoding="utf-8"?>
<user xmlns="http://niras/templates/user">
  <email>MBRM@NIRAS.DK</email>
  <phone>+45 2171 2303</phone>
  <username>Maria Mortensen (MBRM)</username>
  <ini>MBRM</ini>
</user>
</file>

<file path=customXml/item6.xml><?xml version="1.0" encoding="utf-8"?>
<labels xmlns="http://niras/templates/labels">
  <Date>Date</Date>
  <Fax>Fax</Fax>
  <Company>Company</Company>
  <Distribution>Distribution</Distribution>
  <Approved>Approved</Approved>
  <EnclosedPleaseFind>Enclosed please find</EnclosedPleaseFind>
  <AsAgreed>As agreed</AsAgreed>
  <YoursFaithfull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w:rsidRDefault="00156D6D"&gt;&lt;w:r w:rsidRPr="00756769"&gt;&lt;w:rPr&gt;&lt;w:lang w:val="en-GB"/&gt;&lt;/w:rPr&gt;&lt;w:t&gt;Yours faithfully&lt;/w:t&gt;&lt;/w:r&gt;&lt;/w:p&gt;&lt;w:sectPr w:rsidR="00000000"&gt;&lt;w:pgSz w:w="12240" w:h="15840"/&gt;&lt;w:pgMar w:top="1440" w:right="1440" w:bottom="1440" w:left="1440" w:header="708" w:footer="708" w:gutter="0"/&gt;&lt;w:cols w:space="708"/&gt;&lt;/w:sectPr&gt;&lt;/w:body&gt;&lt;/w:document&gt;&lt;/pkg:xmlData&gt;&lt;/pkg:part&gt;&lt;pkg:part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w:ascii="Segoe UI Light" w:eastAsiaTheme="minorHAnsi" w:hAnsi="Segoe UI Light" w:cstheme="minorBidi"/&gt;&lt;w:lang w:val="da-DK" w:eastAsia="en-US" w:bidi="ar-SA"/&gt;&lt;/w:rPr&gt;&lt;/w:rPrDefault&gt;&lt;w:pPrDefault&gt;&lt;w:pPr&gt;&lt;w:spacing w:line="280" w:lineRule="atLeast"/&gt;&lt;/w:pPr&gt;&lt;/w:pPrDefault&gt;&lt;/w:docDefaults&gt;&lt;w:style w:type="paragraph" w:default="1" w:styleId="Normal"&gt;&lt;w:name w:val="Normal"/&gt;&lt;w:qFormat/&gt;&lt;w:pPr&gt;&lt;w:jc w:val="both"/&gt;&lt;/w:pPr&gt;&lt;/w:style&gt;&lt;w:style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YoursFaithfully>
  <Recipient>Recipient:</Recipient>
  <Participants>Participants</Participants>
  <DatePlaceOfMeeting>Date/place of meeting</DatePlaceOfMeeting>
  <Time>Time</Time>
  <NextMeeting>Next meeting</NextMeeting>
  <Revision>Revision</Revision>
  <ForYourApproval>For your approval</ForYourApproval>
  <ForYourInformation>For your information</ForYourInformation>
  <YourCommentsPlease>Your comments please</YourCommentsPlease>
  <Draft>Draft</Draft>
  <IfErrorInTransmissionPleaseCall>If error in transmission please call</IfErrorInTransmissionPleaseCall>
  <PleaseReturn>Please return</PleaseReturn>
  <NumberOfPages>Number of pages</NumberOfPages>
  <DeliveryNote>Delivery note</DeliveryNote>
  <MinutesOfMeeting>Minutes of Meeting</MinutesOfMeeting>
  <Note>Note</Note>
  <ProjectNo>Project ID</ProjectNo>
  <DocumentNo>Document ID</DocumentNo>
  <Version>Version</Version>
  <T>T</T>
  <F>F</F>
  <E>E</E>
  <D>D</D>
  <W>W</W>
  <January>January</January>
  <February>February</February>
  <March>March</March>
  <April>April</April>
  <May>May</May>
  <June>June</June>
  <July>July</July>
  <August>August</August>
  <September>September</September>
  <October>October</October>
  <November>November</November>
  <December>December</December>
  <MinuteTaker>Minute taker</MinuteTaker>
  <Absent>Absent</Absent>
  <Contact>Contact</Contact>
  <Project>Project</Project>
  <Contents>Contents</Contents>
  <Appendix>Appendix</Appendix>
  <PreparedBy>Prepared by</PreparedBy>
  <VerifiedBy>Verified by</VerifiedBy>
  <ApprovedBy>Approved by</ApprovedBy>
  <Page>Page</Page>
  <Attn>Attn.</Attn>
  <Ver>Ver.</Ver>
  <M>M</M>
  <Client>Client</Client>
  <MeetingSubject>Meeting subject</MeetingSubject>
  <Memo>Memo</Memo>
  <To>To</To>
  <Copy>Copy</Copy>
  <From>From</From>
  <Figure>Figure</Figure>
  <Telephone>Telephone</Telephone>
  <Tender>Tender</Tender>
  <BidFor>Bid for</BidFor>
  <EOI>EOI</EOI>
  <Agenda>Agenda</Agenda>
  <Table>Table</Table>
  <Modified>Modified</Modified>
  <PlaceOfMeeting>Place of meeting</PlaceOfMeeting>
  <DateOfMeeting>Date of meeting</DateOfMeeting>
  <Cancellations>Cancellations</Cancellations>
  <RevNo>Rev.no.</RevNo>
  <Description>Description</Description>
  <Responsibility>Responsibility</Responsibility>
  <Deadline>Deadline</Deadline>
  <RecordBackgroundAction>Record, background decision &amp; action description</RecordBackgroundAction>
  <ActionList>Action list</ActionList>
</labels>
</file>

<file path=customXml/item7.xml><?xml version="1.0" encoding="utf-8"?>
<settings xmlns="http://niras/templates/settings">
  <date>22 September 2023 </date>
</settings>
</file>

<file path=customXml/item8.xml><?xml version="1.0" encoding="utf-8"?>
<address xmlns="http://niras/templates/address">
  <Title>NIRAS A/S</Title>
  <Company>NIRAS A/S</Company>
  <Office>København</Office>
  <NIRASTemplateLanguage>en</NIRASTemplateLanguage>
  <Firm>NIRAS A/S</Firm>
  <Address1>Søtorvet 5 - 4. sal</Address1>
  <PostalDistrict>1371 Copenhagen K</PostalDistrict>
  <Country>Denmark</Country>
  <Telephone>+45 3537 4200</Telephone>
  <Fax>+45 4810 4300</Fax>
  <Email>koebenhavn@niras.dk</Email>
  <Reg>Reg. no. 37295728</Reg>
  <FRI>FRI, FIDIC</FRI>
  <WebAddress>www.niras.com</WebAddress>
</address>
</file>

<file path=customXml/item9.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64A8DA19284C7478858DF2962AE9DE8" ma:contentTypeVersion="20" ma:contentTypeDescription="Create a new document." ma:contentTypeScope="" ma:versionID="be74621eca98396afca6049c42ee00c9">
  <xsd:schema xmlns:xsd="http://www.w3.org/2001/XMLSchema" xmlns:xs="http://www.w3.org/2001/XMLSchema" xmlns:p="http://schemas.microsoft.com/office/2006/metadata/properties" xmlns:ns2="d928d012-158e-4fb0-b500-d7ccfe658946" xmlns:ns3="36389baf-d775-4142-9ba9-987d54fbb0d5" xmlns:ns4="05fdd7d2-6352-4587-95d3-fb9e8485f472" targetNamespace="http://schemas.microsoft.com/office/2006/metadata/properties" ma:root="true" ma:fieldsID="33acb10b386d5953c36322f8fd158bce" ns2:_="" ns3:_="" ns4:_="">
    <xsd:import namespace="d928d012-158e-4fb0-b500-d7ccfe658946"/>
    <xsd:import namespace="36389baf-d775-4142-9ba9-987d54fbb0d5"/>
    <xsd:import namespace="05fdd7d2-6352-4587-95d3-fb9e8485f472"/>
    <xsd:element name="properties">
      <xsd:complexType>
        <xsd:sequence>
          <xsd:element name="documentManagement">
            <xsd:complexType>
              <xsd:all>
                <xsd:element ref="ns2:_dlc_DocId" minOccurs="0"/>
                <xsd:element ref="ns2:_dlc_DocIdUrl" minOccurs="0"/>
                <xsd:element ref="ns2:_dlc_DocIdPersistId" minOccurs="0"/>
                <xsd:element ref="ns3:NIRASProjectID" minOccurs="0"/>
                <xsd:element ref="ns3:NIRASCreatedDate" minOccurs="0"/>
                <xsd:element ref="ns2:da20537ee97d477b961033ada76c4a82" minOccurs="0"/>
                <xsd:element ref="ns3:TaxCatchAll" minOccurs="0"/>
                <xsd:element ref="ns3:TaxCatchAllLabel" minOccurs="0"/>
                <xsd:element ref="ns3:DocumentRevisionId" minOccurs="0"/>
                <xsd:element ref="ns3:DocumentRevisionIdPublished" minOccurs="0"/>
                <xsd:element ref="ns3:NIRASRevisionDate" minOccurs="0"/>
                <xsd:element ref="ns2:b20adbee33c84350ab297149ab7609e1" minOccurs="0"/>
                <xsd:element ref="ns3:NIRASScaleTxt" minOccurs="0"/>
                <xsd:element ref="ns3:NIRASSortOrder" minOccurs="0"/>
                <xsd:element ref="ns3:Delivery" minOccurs="0"/>
                <xsd:element ref="ns3:NIRASDocumentNo" minOccurs="0"/>
                <xsd:element ref="ns3:NIRASOldModifiedBy" minOccurs="0"/>
                <xsd:element ref="ns2:o7ddbb95048e4674b1961839f647280e" minOccurs="0"/>
                <xsd:element ref="ns3:NIRASOnFrontPage" minOccurs="0"/>
                <xsd:element ref="ns4:MediaServiceMetadata" minOccurs="0"/>
                <xsd:element ref="ns4:MediaServiceFast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d012-158e-4fb0-b500-d7ccfe6589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20537ee97d477b961033ada76c4a82" ma:index="13" nillable="true" ma:taxonomy="true" ma:internalName="da20537ee97d477b961033ada76c4a82" ma:taxonomyFieldName="NIRASQAStatus" ma:displayName="QA Status"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0"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o7ddbb95048e4674b1961839f647280e" ma:index="27" nillable="true" ma:taxonomy="true" ma:internalName="o7ddbb95048e4674b1961839f647280e" ma:taxonomyFieldName="NIRASQAGroup" ma:displayName="Country"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11" nillable="true" ma:displayName="Project ID" ma:internalName="NIRASProjectID">
      <xsd:simpleType>
        <xsd:restriction base="dms:Text"/>
      </xsd:simpleType>
    </xsd:element>
    <xsd:element name="NIRASCreatedDate" ma:index="12" nillable="true" ma:displayName="First issue date" ma:format="DateOnly" ma:internalName="NIRASCreatedDate">
      <xsd:simpleType>
        <xsd:restriction base="dms:DateTime"/>
      </xsd:simpleType>
    </xsd:element>
    <xsd:element name="TaxCatchAll" ma:index="14" nillable="true" ma:displayName="Taxonomy Catch All Column" ma:hidden="true" ma:list="{8276022c-41fe-409f-a025-03958cfcf6bf}" ma:internalName="TaxCatchAll" ma:showField="CatchAllData" ma:web="d928d012-158e-4fb0-b500-d7ccfe65894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276022c-41fe-409f-a025-03958cfcf6bf}" ma:internalName="TaxCatchAllLabel" ma:readOnly="true" ma:showField="CatchAllDataLabel" ma:web="d928d012-158e-4fb0-b500-d7ccfe658946">
      <xsd:complexType>
        <xsd:complexContent>
          <xsd:extension base="dms:MultiChoiceLookup">
            <xsd:sequence>
              <xsd:element name="Value" type="dms:Lookup" maxOccurs="unbounded" minOccurs="0" nillable="true"/>
            </xsd:sequence>
          </xsd:extension>
        </xsd:complexContent>
      </xsd:complexType>
    </xsd:element>
    <xsd:element name="DocumentRevisionId" ma:index="17" nillable="true" ma:displayName="Revision" ma:internalName="DocumentRevisionId">
      <xsd:simpleType>
        <xsd:restriction base="dms:Text"/>
      </xsd:simpleType>
    </xsd:element>
    <xsd:element name="DocumentRevisionIdPublished" ma:index="18" nillable="true" ma:displayName="Last published revision" ma:internalName="DocumentRevisionIdPublished">
      <xsd:simpleType>
        <xsd:restriction base="dms:Text"/>
      </xsd:simpleType>
    </xsd:element>
    <xsd:element name="NIRASRevisionDate" ma:index="19" nillable="true" ma:displayName="Revision date" ma:internalName="NIRASRevisionDate">
      <xsd:simpleType>
        <xsd:restriction base="dms:DateTime"/>
      </xsd:simpleType>
    </xsd:element>
    <xsd:element name="NIRASScaleTxt" ma:index="22" nillable="true" ma:displayName="Scale" ma:internalName="NIRASScaleTxt">
      <xsd:simpleType>
        <xsd:restriction base="dms:Text">
          <xsd:maxLength value="255"/>
        </xsd:restriction>
      </xsd:simpleType>
    </xsd:element>
    <xsd:element name="NIRASSortOrder" ma:index="23" nillable="true" ma:displayName="Sort order" ma:internalName="NIRASSortOrder">
      <xsd:simpleType>
        <xsd:restriction base="dms:Number"/>
      </xsd:simpleType>
    </xsd:element>
    <xsd:element name="Delivery" ma:index="24" nillable="true" ma:displayName="Delivery" ma:list="{fc57f687-5870-413f-aa3c-1bc839b84a3b}" ma:internalName="Delivery" ma:showField="NIRASDocListName" ma:web="d928d012-158e-4fb0-b500-d7ccfe658946">
      <xsd:complexType>
        <xsd:complexContent>
          <xsd:extension base="dms:MultiChoiceLookup">
            <xsd:sequence>
              <xsd:element name="Value" type="dms:Lookup" maxOccurs="unbounded" minOccurs="0" nillable="true"/>
            </xsd:sequence>
          </xsd:extension>
        </xsd:complexContent>
      </xsd:complexType>
    </xsd:element>
    <xsd:element name="NIRASDocumentNo" ma:index="25" nillable="true" ma:displayName="Old document ID" ma:description="Old document number from source system" ma:internalName="NIRASDocumentNo">
      <xsd:simpleType>
        <xsd:restriction base="dms:Text">
          <xsd:maxLength value="255"/>
        </xsd:restriction>
      </xsd:simpleType>
    </xsd:element>
    <xsd:element name="NIRASOldModifiedBy" ma:index="26" nillable="true" ma:displayName="Old modified by" ma:internalName="NIRASOldModifiedBy">
      <xsd:simpleType>
        <xsd:restriction base="dms:Text">
          <xsd:maxLength value="255"/>
        </xsd:restriction>
      </xsd:simpleType>
    </xsd:element>
    <xsd:element name="NIRASOnFrontPage" ma:index="29" nillable="true" ma:displayName="On front page" ma:default="0"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dd7d2-6352-4587-95d3-fb9e8485f472"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03B5F-9B93-4DBB-9C84-B91E00095E29}">
  <ds:schemaRefs>
    <ds:schemaRef ds:uri="http://schemas.microsoft.com/sharepoint/events"/>
  </ds:schemaRefs>
</ds:datastoreItem>
</file>

<file path=customXml/itemProps10.xml><?xml version="1.0" encoding="utf-8"?>
<ds:datastoreItem xmlns:ds="http://schemas.openxmlformats.org/officeDocument/2006/customXml" ds:itemID="{6AA37479-32D3-48DA-BD94-7A0CE7C78FF7}">
  <ds:schemaRefs>
    <ds:schemaRef ds:uri="http://purl.org/dc/elements/1.1/"/>
    <ds:schemaRef ds:uri="http://schemas.microsoft.com/office/2006/metadata/properties"/>
    <ds:schemaRef ds:uri="05fdd7d2-6352-4587-95d3-fb9e8485f472"/>
    <ds:schemaRef ds:uri="http://purl.org/dc/terms/"/>
    <ds:schemaRef ds:uri="http://schemas.openxmlformats.org/package/2006/metadata/core-properties"/>
    <ds:schemaRef ds:uri="d928d012-158e-4fb0-b500-d7ccfe658946"/>
    <ds:schemaRef ds:uri="http://schemas.microsoft.com/office/2006/documentManagement/types"/>
    <ds:schemaRef ds:uri="http://schemas.microsoft.com/office/infopath/2007/PartnerControls"/>
    <ds:schemaRef ds:uri="36389baf-d775-4142-9ba9-987d54fbb0d5"/>
    <ds:schemaRef ds:uri="http://www.w3.org/XML/1998/namespace"/>
    <ds:schemaRef ds:uri="http://purl.org/dc/dcmitype/"/>
  </ds:schemaRefs>
</ds:datastoreItem>
</file>

<file path=customXml/itemProps11.xml><?xml version="1.0" encoding="utf-8"?>
<ds:datastoreItem xmlns:ds="http://schemas.openxmlformats.org/officeDocument/2006/customXml" ds:itemID="{543DE00E-2C90-42BF-A1B7-53DCCBA14A41}">
  <ds:schemaRefs>
    <ds:schemaRef ds:uri="http://schemas.microsoft.com/sharepoint/v3/contenttype/forms"/>
  </ds:schemaRefs>
</ds:datastoreItem>
</file>

<file path=customXml/itemProps12.xml><?xml version="1.0" encoding="utf-8"?>
<ds:datastoreItem xmlns:ds="http://schemas.openxmlformats.org/officeDocument/2006/customXml" ds:itemID="{0AE0D041-2833-4328-9BEC-619467D03EF7}">
  <ds:schemaRefs>
    <ds:schemaRef ds:uri="http://schemas.openxmlformats.org/officeDocument/2006/bibliography"/>
  </ds:schemaRefs>
</ds:datastoreItem>
</file>

<file path=customXml/itemProps2.xml><?xml version="1.0" encoding="utf-8"?>
<ds:datastoreItem xmlns:ds="http://schemas.openxmlformats.org/officeDocument/2006/customXml" ds:itemID="{4E5DF10B-6199-477F-BD17-083F38876CBF}">
  <ds:schemaRefs>
    <ds:schemaRef ds:uri="http://niras/templates/constants"/>
  </ds:schemaRefs>
</ds:datastoreItem>
</file>

<file path=customXml/itemProps3.xml><?xml version="1.0" encoding="utf-8"?>
<ds:datastoreItem xmlns:ds="http://schemas.openxmlformats.org/officeDocument/2006/customXml" ds:itemID="{C9BC6985-D57A-4135-A603-54903DCC49CB}">
  <ds:schemaRefs>
    <ds:schemaRef ds:uri="http://niras/templates/project"/>
  </ds:schemaRefs>
</ds:datastoreItem>
</file>

<file path=customXml/itemProps4.xml><?xml version="1.0" encoding="utf-8"?>
<ds:datastoreItem xmlns:ds="http://schemas.openxmlformats.org/officeDocument/2006/customXml" ds:itemID="{CCE5119A-659C-4025-9EE8-571FFA973109}">
  <ds:schemaRefs>
    <ds:schemaRef ds:uri="http://niras/templates/logo"/>
  </ds:schemaRefs>
</ds:datastoreItem>
</file>

<file path=customXml/itemProps5.xml><?xml version="1.0" encoding="utf-8"?>
<ds:datastoreItem xmlns:ds="http://schemas.openxmlformats.org/officeDocument/2006/customXml" ds:itemID="{C7282308-FFF2-45AC-8F86-B705A97577B3}">
  <ds:schemaRefs>
    <ds:schemaRef ds:uri="http://niras/templates/user"/>
  </ds:schemaRefs>
</ds:datastoreItem>
</file>

<file path=customXml/itemProps6.xml><?xml version="1.0" encoding="utf-8"?>
<ds:datastoreItem xmlns:ds="http://schemas.openxmlformats.org/officeDocument/2006/customXml" ds:itemID="{AABD9A63-0488-43B5-96BC-107B7B1ACA1B}">
  <ds:schemaRefs>
    <ds:schemaRef ds:uri="http://niras/templates/labels"/>
  </ds:schemaRefs>
</ds:datastoreItem>
</file>

<file path=customXml/itemProps7.xml><?xml version="1.0" encoding="utf-8"?>
<ds:datastoreItem xmlns:ds="http://schemas.openxmlformats.org/officeDocument/2006/customXml" ds:itemID="{B9867A9A-A72E-401B-844D-DE90EFE4F4CC}">
  <ds:schemaRefs>
    <ds:schemaRef ds:uri="http://niras/templates/settings"/>
  </ds:schemaRefs>
</ds:datastoreItem>
</file>

<file path=customXml/itemProps8.xml><?xml version="1.0" encoding="utf-8"?>
<ds:datastoreItem xmlns:ds="http://schemas.openxmlformats.org/officeDocument/2006/customXml" ds:itemID="{971605FB-A6FB-495B-A0D4-8AB1DA4CC934}">
  <ds:schemaRefs>
    <ds:schemaRef ds:uri="http://niras/templates/address"/>
  </ds:schemaRefs>
</ds:datastoreItem>
</file>

<file path=customXml/itemProps9.xml><?xml version="1.0" encoding="utf-8"?>
<ds:datastoreItem xmlns:ds="http://schemas.openxmlformats.org/officeDocument/2006/customXml" ds:itemID="{0F4AD6A1-9449-4E47-B32B-007D1746D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8d012-158e-4fb0-b500-d7ccfe658946"/>
    <ds:schemaRef ds:uri="36389baf-d775-4142-9ba9-987d54fbb0d5"/>
    <ds:schemaRef ds:uri="05fdd7d2-6352-4587-95d3-fb9e8485f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Tender</Template>
  <TotalTime>2</TotalTime>
  <Pages>10</Pages>
  <Words>3361</Words>
  <Characters>19564</Characters>
  <Application>Microsoft Office Word</Application>
  <DocSecurity>0</DocSecurity>
  <Lines>444</Lines>
  <Paragraphs>116</Paragraphs>
  <ScaleCrop>false</ScaleCrop>
  <HeadingPairs>
    <vt:vector size="2" baseType="variant">
      <vt:variant>
        <vt:lpstr>Title</vt:lpstr>
      </vt:variant>
      <vt:variant>
        <vt:i4>1</vt:i4>
      </vt:variant>
    </vt:vector>
  </HeadingPairs>
  <TitlesOfParts>
    <vt:vector size="1" baseType="lpstr">
      <vt:lpstr>Tender</vt:lpstr>
    </vt:vector>
  </TitlesOfParts>
  <Company/>
  <LinksUpToDate>false</LinksUpToDate>
  <CharactersWithSpaces>22809</CharactersWithSpaces>
  <SharedDoc>false</SharedDoc>
  <HLinks>
    <vt:vector size="6" baseType="variant">
      <vt:variant>
        <vt:i4>6684780</vt:i4>
      </vt:variant>
      <vt:variant>
        <vt:i4>0</vt:i4>
      </vt:variant>
      <vt:variant>
        <vt:i4>0</vt:i4>
      </vt:variant>
      <vt:variant>
        <vt:i4>5</vt:i4>
      </vt:variant>
      <vt:variant>
        <vt:lpwstr>https://www.gov.br/mme/pt-br/acesso-a-informacao/agendas-de-autoridades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subject/>
  <dc:creator>Niels Keld Nielsen</dc:creator>
  <cp:keywords/>
  <dc:description/>
  <cp:lastModifiedBy>BUZDUGAN Maria (EEAS-Brasilia)</cp:lastModifiedBy>
  <cp:revision>2</cp:revision>
  <dcterms:created xsi:type="dcterms:W3CDTF">2024-01-25T20:33:00Z</dcterms:created>
  <dcterms:modified xsi:type="dcterms:W3CDTF">2024-01-25T20:33:00Z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eCover">
    <vt:lpwstr>True</vt:lpwstr>
  </property>
  <property fmtid="{D5CDD505-2E9C-101B-9397-08002B2CF9AE}" pid="3" name="PartnerLogo">
    <vt:lpwstr>True</vt:lpwstr>
  </property>
  <property fmtid="{D5CDD505-2E9C-101B-9397-08002B2CF9AE}" pid="4" name="TOC">
    <vt:lpwstr>true</vt:lpwstr>
  </property>
  <property fmtid="{D5CDD505-2E9C-101B-9397-08002B2CF9AE}" pid="5" name="Appendix">
    <vt:lpwstr>true</vt:lpwstr>
  </property>
  <property fmtid="{D5CDD505-2E9C-101B-9397-08002B2CF9AE}" pid="6" name="ContentTypeId">
    <vt:lpwstr>0x010100DCD90FCC66DA8F4C882C689D6817D41B00164A8DA19284C7478858DF2962AE9DE8</vt:lpwstr>
  </property>
  <property fmtid="{D5CDD505-2E9C-101B-9397-08002B2CF9AE}" pid="7" name="NIRASScale">
    <vt:lpwstr/>
  </property>
  <property fmtid="{D5CDD505-2E9C-101B-9397-08002B2CF9AE}" pid="8" name="NIRASQAStatus">
    <vt:lpwstr/>
  </property>
  <property fmtid="{D5CDD505-2E9C-101B-9397-08002B2CF9AE}" pid="9" name="NIRASDocumentKind">
    <vt:lpwstr>26;#Tender|ddd910d5-f0fe-4c47-8bd8-f5dd1b5adfa2</vt:lpwstr>
  </property>
  <property fmtid="{D5CDD505-2E9C-101B-9397-08002B2CF9AE}" pid="10" name="InsertLandscape">
    <vt:lpwstr>true</vt:lpwstr>
  </property>
  <property fmtid="{D5CDD505-2E9C-101B-9397-08002B2CF9AE}" pid="11" name="RevisionLog">
    <vt:lpwstr>true</vt:lpwstr>
  </property>
  <property fmtid="{D5CDD505-2E9C-101B-9397-08002B2CF9AE}" pid="12" name="Index">
    <vt:lpwstr>true</vt:lpwstr>
  </property>
  <property fmtid="{D5CDD505-2E9C-101B-9397-08002B2CF9AE}" pid="13" name="NIRASTemplateCategory">
    <vt:lpwstr>99;#99 Testing 2021 Templates|2f61df83-3003-4b6d-a862-60eb7d6e8e75</vt:lpwstr>
  </property>
  <property fmtid="{D5CDD505-2E9C-101B-9397-08002B2CF9AE}" pid="14" name="NIRASTemplateLanguage">
    <vt:lpwstr>1;#da|85a7bdcc-6054-47c4-b67d-6b01964d4c3f;#4;#de|8975ef33-90de-4067-b9e8-c85fbc675a5f;#5;#en|0e930e54-c504-4d4f-b36d-e0434a2d60d0;#7;#fi|156afc77-e8bb-4a24-bc8b-1c9f0acb2cef;#6;#fr|d6031392-5fa7-4934-b579-f779cc818091;#8;#no|4759a997-26b4-4313-99d3-0bb98</vt:lpwstr>
  </property>
  <property fmtid="{D5CDD505-2E9C-101B-9397-08002B2CF9AE}" pid="15" name="NIRASTemplateSubCategory">
    <vt:lpwstr/>
  </property>
  <property fmtid="{D5CDD505-2E9C-101B-9397-08002B2CF9AE}" pid="16" name="NIRASQAGroup">
    <vt:lpwstr/>
  </property>
  <property fmtid="{D5CDD505-2E9C-101B-9397-08002B2CF9AE}" pid="17" name="_dlc_DocIdItemGuid">
    <vt:lpwstr>71ec13d2-30ce-45fb-9ac1-60e87b6c00a0</vt:lpwstr>
  </property>
  <property fmtid="{D5CDD505-2E9C-101B-9397-08002B2CF9AE}" pid="18" name="GrammarlyDocumentId">
    <vt:lpwstr>4238e2723787603e317ae9fcc2e4fa477b8b481368198f205f23dad8a115c045</vt:lpwstr>
  </property>
  <property fmtid="{D5CDD505-2E9C-101B-9397-08002B2CF9AE}" pid="19" name="MediaServiceImageTags">
    <vt:lpwstr/>
  </property>
  <property fmtid="{D5CDD505-2E9C-101B-9397-08002B2CF9AE}" pid="20" name="Order">
    <vt:r8>3939900</vt:r8>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_dlc_DocId">
    <vt:lpwstr>NHK6EJWE6KU2-136924729-203</vt:lpwstr>
  </property>
  <property fmtid="{D5CDD505-2E9C-101B-9397-08002B2CF9AE}" pid="28" name="_dlc_DocId_src">
    <vt:lpwstr>{Module.FooterText}</vt:lpwstr>
  </property>
  <property fmtid="{D5CDD505-2E9C-101B-9397-08002B2CF9AE}" pid="29" name="ApplyLanguageRun">
    <vt:lpwstr>true</vt:lpwstr>
  </property>
</Properties>
</file>